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64300" w14:textId="2CA43328" w:rsidR="008A7819" w:rsidRDefault="00286C11" w:rsidP="008A7819">
      <w:pPr>
        <w:rPr>
          <w:rStyle w:val="Fett"/>
          <w:rFonts w:ascii="Verdana" w:hAnsi="Verdana"/>
          <w:szCs w:val="24"/>
        </w:rPr>
      </w:pPr>
      <w:r>
        <w:rPr>
          <w:rStyle w:val="Fett"/>
          <w:rFonts w:ascii="Verdana" w:hAnsi="Verdana"/>
          <w:szCs w:val="24"/>
        </w:rPr>
        <w:t xml:space="preserve">Strategie </w:t>
      </w:r>
      <w:r w:rsidR="008A7819" w:rsidRPr="008A7819">
        <w:rPr>
          <w:rStyle w:val="Fett"/>
          <w:rFonts w:ascii="Verdana" w:hAnsi="Verdana"/>
          <w:szCs w:val="24"/>
        </w:rPr>
        <w:t xml:space="preserve">„Vision Salzburg 2040“ </w:t>
      </w:r>
      <w:r>
        <w:rPr>
          <w:rStyle w:val="Fett"/>
          <w:rFonts w:ascii="Verdana" w:hAnsi="Verdana"/>
          <w:szCs w:val="24"/>
        </w:rPr>
        <w:t xml:space="preserve">denkt Tourismus </w:t>
      </w:r>
      <w:r w:rsidR="003561E4">
        <w:rPr>
          <w:rStyle w:val="Fett"/>
          <w:rFonts w:ascii="Verdana" w:hAnsi="Verdana"/>
          <w:szCs w:val="24"/>
        </w:rPr>
        <w:t xml:space="preserve">ganz </w:t>
      </w:r>
      <w:r>
        <w:rPr>
          <w:rStyle w:val="Fett"/>
          <w:rFonts w:ascii="Verdana" w:hAnsi="Verdana"/>
          <w:szCs w:val="24"/>
        </w:rPr>
        <w:t>neu</w:t>
      </w:r>
    </w:p>
    <w:p w14:paraId="4BF3F287" w14:textId="3F8A564A" w:rsidR="003A4275" w:rsidRPr="008A7819" w:rsidRDefault="008A7819" w:rsidP="008A7819">
      <w:pPr>
        <w:rPr>
          <w:rStyle w:val="Fett"/>
          <w:rFonts w:ascii="Verdana" w:hAnsi="Verdana"/>
          <w:b w:val="0"/>
          <w:bCs w:val="0"/>
          <w:sz w:val="20"/>
        </w:rPr>
      </w:pPr>
      <w:proofErr w:type="spellStart"/>
      <w:r w:rsidRPr="008A7819">
        <w:rPr>
          <w:rStyle w:val="Fett"/>
          <w:rFonts w:ascii="Verdana" w:hAnsi="Verdana"/>
          <w:b w:val="0"/>
          <w:bCs w:val="0"/>
          <w:sz w:val="20"/>
        </w:rPr>
        <w:t>Bgm</w:t>
      </w:r>
      <w:proofErr w:type="spellEnd"/>
      <w:r>
        <w:rPr>
          <w:rStyle w:val="Fett"/>
          <w:rFonts w:ascii="Verdana" w:hAnsi="Verdana"/>
          <w:b w:val="0"/>
          <w:bCs w:val="0"/>
          <w:sz w:val="20"/>
        </w:rPr>
        <w:t xml:space="preserve">. Auinger: </w:t>
      </w:r>
      <w:r w:rsidR="003A4275">
        <w:rPr>
          <w:rStyle w:val="Fett"/>
          <w:rFonts w:ascii="Verdana" w:hAnsi="Verdana"/>
          <w:b w:val="0"/>
          <w:bCs w:val="0"/>
          <w:sz w:val="20"/>
        </w:rPr>
        <w:t>Fokus auf Qualität, Akzeptanz und Mehrwert für Bevölkerung</w:t>
      </w:r>
    </w:p>
    <w:p w14:paraId="1CA5DB89" w14:textId="77777777" w:rsidR="008A7819" w:rsidRPr="008A7819" w:rsidRDefault="008A7819" w:rsidP="008A7819">
      <w:pPr>
        <w:rPr>
          <w:rFonts w:ascii="Verdana" w:hAnsi="Verdana"/>
          <w:szCs w:val="24"/>
          <w:lang w:val="de-AT" w:eastAsia="de-AT"/>
        </w:rPr>
      </w:pPr>
    </w:p>
    <w:p w14:paraId="319536E9" w14:textId="3FD892B8" w:rsidR="008A7819" w:rsidRPr="007B3BB7" w:rsidRDefault="008A7819" w:rsidP="008A7819">
      <w:pPr>
        <w:rPr>
          <w:rFonts w:ascii="Verdana" w:hAnsi="Verdana"/>
          <w:b/>
          <w:bCs/>
          <w:sz w:val="20"/>
        </w:rPr>
      </w:pPr>
      <w:r w:rsidRPr="007B3BB7">
        <w:rPr>
          <w:rFonts w:ascii="Verdana" w:hAnsi="Verdana"/>
          <w:b/>
          <w:bCs/>
          <w:sz w:val="20"/>
        </w:rPr>
        <w:t>Salzburg als eine der international bedeutendsten Kulturstädte stellt sich neu auf: Mit der „Vision Salzburg 2040 – Visitor Economy Strategie für Qualitätstourismus“ setzt die Stadt ein Zeichen für nachhaltige Stadtentwicklung, kulturelle Vielfalt und touristische Zukunftsfähigkeit. Tourismus wird nicht mehr nur als wirtschaftliche</w:t>
      </w:r>
      <w:r w:rsidR="00C472EB">
        <w:rPr>
          <w:rFonts w:ascii="Verdana" w:hAnsi="Verdana"/>
          <w:b/>
          <w:bCs/>
          <w:sz w:val="20"/>
        </w:rPr>
        <w:t>r</w:t>
      </w:r>
      <w:r w:rsidRPr="007B3BB7">
        <w:rPr>
          <w:rFonts w:ascii="Verdana" w:hAnsi="Verdana"/>
          <w:b/>
          <w:bCs/>
          <w:sz w:val="20"/>
        </w:rPr>
        <w:t xml:space="preserve"> Faktor, sondern als gesellschaftliches Gestaltungsinstrument – getragen von den Menschen vor Ort, im Dialog mit Gästen, Kultur, Wirtschaft und Umwelt – gesehen.</w:t>
      </w:r>
    </w:p>
    <w:p w14:paraId="71CE2FF5" w14:textId="77777777" w:rsidR="008A7819" w:rsidRDefault="008A7819" w:rsidP="008A7819">
      <w:pPr>
        <w:rPr>
          <w:rFonts w:ascii="Verdana" w:hAnsi="Verdana"/>
          <w:sz w:val="20"/>
        </w:rPr>
      </w:pPr>
    </w:p>
    <w:p w14:paraId="44684F4D" w14:textId="15D80B66" w:rsidR="008A7819" w:rsidRDefault="008A7819" w:rsidP="008A7819">
      <w:pPr>
        <w:rPr>
          <w:rFonts w:ascii="Verdana" w:hAnsi="Verdana"/>
          <w:sz w:val="20"/>
        </w:rPr>
      </w:pPr>
      <w:r w:rsidRPr="008A7819">
        <w:rPr>
          <w:rFonts w:ascii="Verdana" w:hAnsi="Verdana"/>
          <w:sz w:val="20"/>
        </w:rPr>
        <w:t xml:space="preserve">Die neue Vision rückt </w:t>
      </w:r>
      <w:r>
        <w:rPr>
          <w:rFonts w:ascii="Verdana" w:hAnsi="Verdana"/>
          <w:sz w:val="20"/>
        </w:rPr>
        <w:t xml:space="preserve">damit </w:t>
      </w:r>
      <w:r w:rsidRPr="008A7819">
        <w:rPr>
          <w:rFonts w:ascii="Verdana" w:hAnsi="Verdana"/>
          <w:sz w:val="20"/>
        </w:rPr>
        <w:t>den sogenannten</w:t>
      </w:r>
      <w:r>
        <w:rPr>
          <w:rFonts w:ascii="Verdana" w:hAnsi="Verdana"/>
          <w:sz w:val="20"/>
        </w:rPr>
        <w:t xml:space="preserve"> </w:t>
      </w:r>
      <w:r w:rsidRPr="00386FE5">
        <w:rPr>
          <w:rFonts w:ascii="Verdana" w:hAnsi="Verdana"/>
          <w:sz w:val="20"/>
        </w:rPr>
        <w:t>„</w:t>
      </w:r>
      <w:r w:rsidRPr="00386FE5">
        <w:rPr>
          <w:rStyle w:val="Hervorhebung"/>
          <w:rFonts w:ascii="Verdana" w:hAnsi="Verdana"/>
          <w:i w:val="0"/>
          <w:iCs w:val="0"/>
          <w:sz w:val="20"/>
        </w:rPr>
        <w:t>Visitor Economy“</w:t>
      </w:r>
      <w:r w:rsidRPr="00386FE5">
        <w:rPr>
          <w:rFonts w:ascii="Verdana" w:hAnsi="Verdana"/>
          <w:i/>
          <w:iCs/>
          <w:sz w:val="20"/>
        </w:rPr>
        <w:t>-</w:t>
      </w:r>
      <w:r w:rsidRPr="00386FE5">
        <w:rPr>
          <w:rFonts w:ascii="Verdana" w:hAnsi="Verdana"/>
          <w:sz w:val="20"/>
        </w:rPr>
        <w:t>Ansatz ins</w:t>
      </w:r>
      <w:r w:rsidRPr="008A7819">
        <w:rPr>
          <w:rFonts w:ascii="Verdana" w:hAnsi="Verdana"/>
          <w:sz w:val="20"/>
        </w:rPr>
        <w:t xml:space="preserve"> Zentrum: ein erweitertes Tourismusverständnis, das Einheimische und Gäste gleichermaßen berücksichtigt, Qualität über Quantität stellt und den Tourismus in den Dienst der Gesamtentwicklung der Stadt stellt.</w:t>
      </w:r>
    </w:p>
    <w:p w14:paraId="1C3A0F17" w14:textId="7A61A052" w:rsidR="00DA3D45" w:rsidRDefault="00DA3D45" w:rsidP="008A7819">
      <w:pPr>
        <w:rPr>
          <w:rFonts w:ascii="Verdana" w:hAnsi="Verdana"/>
          <w:sz w:val="20"/>
        </w:rPr>
      </w:pPr>
    </w:p>
    <w:p w14:paraId="09C50A7B" w14:textId="57B8F8A9" w:rsidR="00DA3D45" w:rsidRPr="00DA3D45" w:rsidRDefault="007B3BB7" w:rsidP="00DA3D45">
      <w:pPr>
        <w:rPr>
          <w:rFonts w:ascii="Verdana" w:hAnsi="Verdana"/>
          <w:sz w:val="20"/>
        </w:rPr>
      </w:pPr>
      <w:r w:rsidRPr="007B3BB7">
        <w:rPr>
          <w:rFonts w:ascii="Verdana" w:hAnsi="Verdana"/>
          <w:b/>
          <w:bCs/>
          <w:sz w:val="20"/>
        </w:rPr>
        <w:t>Bürgermeister Ber</w:t>
      </w:r>
      <w:r w:rsidR="00432CB7">
        <w:rPr>
          <w:rFonts w:ascii="Verdana" w:hAnsi="Verdana"/>
          <w:b/>
          <w:bCs/>
          <w:sz w:val="20"/>
        </w:rPr>
        <w:t>n</w:t>
      </w:r>
      <w:r w:rsidRPr="007B3BB7">
        <w:rPr>
          <w:rFonts w:ascii="Verdana" w:hAnsi="Verdana"/>
          <w:b/>
          <w:bCs/>
          <w:sz w:val="20"/>
        </w:rPr>
        <w:t>hard Auinger:</w:t>
      </w:r>
      <w:r>
        <w:rPr>
          <w:rFonts w:ascii="Verdana" w:hAnsi="Verdana"/>
          <w:sz w:val="20"/>
        </w:rPr>
        <w:t xml:space="preserve"> „</w:t>
      </w:r>
      <w:r w:rsidR="00DA3D45" w:rsidRPr="00DA3D45">
        <w:rPr>
          <w:rFonts w:ascii="Verdana" w:hAnsi="Verdana"/>
          <w:sz w:val="20"/>
        </w:rPr>
        <w:t xml:space="preserve">Tourismus betrifft uns alle. Gemeinsam setzen wir uns dafür ein, Salzburg als lebenswerte Stadt für Einwohnerinnen und Einwohner sowie Gäste zu gestalten. Die intensive Bürgerbeteiligung im Rahmen der </w:t>
      </w:r>
      <w:r>
        <w:rPr>
          <w:rFonts w:ascii="Verdana" w:hAnsi="Verdana"/>
          <w:sz w:val="20"/>
        </w:rPr>
        <w:t>‚</w:t>
      </w:r>
      <w:r w:rsidR="00DA3D45" w:rsidRPr="00DA3D45">
        <w:rPr>
          <w:rFonts w:ascii="Verdana" w:hAnsi="Verdana"/>
          <w:sz w:val="20"/>
        </w:rPr>
        <w:t>Vision Salzburg 2024</w:t>
      </w:r>
      <w:r>
        <w:rPr>
          <w:rFonts w:ascii="Verdana" w:hAnsi="Verdana"/>
          <w:sz w:val="20"/>
        </w:rPr>
        <w:t>‘</w:t>
      </w:r>
      <w:r w:rsidR="00DA3D45" w:rsidRPr="00DA3D45">
        <w:rPr>
          <w:rFonts w:ascii="Verdana" w:hAnsi="Verdana"/>
          <w:sz w:val="20"/>
        </w:rPr>
        <w:t xml:space="preserve"> hat eindrucksvoll gezeigt, dass die Menschen aktiv an der Zukunft ihres Arbeits-, Lebens- und Erlebnisraums mitwirken wollen.</w:t>
      </w:r>
      <w:r>
        <w:rPr>
          <w:rFonts w:ascii="Verdana" w:hAnsi="Verdana"/>
          <w:sz w:val="20"/>
        </w:rPr>
        <w:t>“</w:t>
      </w:r>
    </w:p>
    <w:p w14:paraId="672FB9AB" w14:textId="77777777" w:rsidR="00DA3D45" w:rsidRPr="00DA3D45" w:rsidRDefault="00DA3D45" w:rsidP="00DA3D45">
      <w:pPr>
        <w:rPr>
          <w:rFonts w:ascii="Verdana" w:hAnsi="Verdana"/>
          <w:sz w:val="20"/>
        </w:rPr>
      </w:pPr>
    </w:p>
    <w:p w14:paraId="0E50681F" w14:textId="7FF0A908" w:rsidR="00DA3D45" w:rsidRDefault="007B3BB7" w:rsidP="00DA3D45">
      <w:pPr>
        <w:rPr>
          <w:rFonts w:ascii="Verdana" w:hAnsi="Verdana"/>
          <w:sz w:val="20"/>
        </w:rPr>
      </w:pPr>
      <w:r>
        <w:rPr>
          <w:rFonts w:ascii="Verdana" w:hAnsi="Verdana"/>
          <w:sz w:val="20"/>
        </w:rPr>
        <w:t>Und der Stadtchef weiter: „</w:t>
      </w:r>
      <w:r w:rsidR="00DA3D45" w:rsidRPr="00DA3D45">
        <w:rPr>
          <w:rFonts w:ascii="Verdana" w:hAnsi="Verdana"/>
          <w:sz w:val="20"/>
        </w:rPr>
        <w:t xml:space="preserve">Die aktuellen Zahlen unterstreichen die große internationale Nachfrage nach Salzburg als Reisedestination. </w:t>
      </w:r>
      <w:r w:rsidR="00432CB7">
        <w:rPr>
          <w:rFonts w:ascii="Verdana" w:hAnsi="Verdana"/>
          <w:sz w:val="20"/>
        </w:rPr>
        <w:t>Das macht den Tourismus zu einem der wichtigsten Wirtschaftsfaktoren in der Stadt Salzburg, an dem enorm viele Arbeitsplätze hängen und der auch das Stadtbild prägt.</w:t>
      </w:r>
      <w:r w:rsidR="00432CB7" w:rsidRPr="00DA3D45">
        <w:rPr>
          <w:rFonts w:ascii="Verdana" w:hAnsi="Verdana"/>
          <w:sz w:val="20"/>
        </w:rPr>
        <w:t xml:space="preserve"> </w:t>
      </w:r>
      <w:r w:rsidR="00DA3D45" w:rsidRPr="00DA3D45">
        <w:rPr>
          <w:rFonts w:ascii="Verdana" w:hAnsi="Verdana"/>
          <w:sz w:val="20"/>
        </w:rPr>
        <w:t>Deshalb setzt die Stadt gezielt auf Qualitätstourismus, um die Attraktivität Salzburgs und die Akzeptanz in der Bevölkerung langfristig zu sichern. Qualitätstourismus ist dabei nicht an Einkommen gekoppelt – jeder Gast soll sich unabhängig von seiner finanziellen Situation willkommen fühlen und ein harmonisches Miteinander mit den Salzburgerinnen und Salzburgern erleben.</w:t>
      </w:r>
      <w:r>
        <w:rPr>
          <w:rFonts w:ascii="Verdana" w:hAnsi="Verdana"/>
          <w:sz w:val="20"/>
        </w:rPr>
        <w:t>“</w:t>
      </w:r>
    </w:p>
    <w:p w14:paraId="6232C294" w14:textId="77777777" w:rsidR="008A7819" w:rsidRPr="008A7819" w:rsidRDefault="008A7819" w:rsidP="008A7819">
      <w:pPr>
        <w:rPr>
          <w:rFonts w:ascii="Verdana" w:hAnsi="Verdana"/>
          <w:sz w:val="20"/>
        </w:rPr>
      </w:pPr>
    </w:p>
    <w:p w14:paraId="70B721D3" w14:textId="77777777" w:rsidR="008A7819" w:rsidRPr="008A7819" w:rsidRDefault="008A7819" w:rsidP="008A7819">
      <w:pPr>
        <w:rPr>
          <w:rFonts w:ascii="Verdana" w:hAnsi="Verdana"/>
          <w:sz w:val="20"/>
        </w:rPr>
      </w:pPr>
      <w:r w:rsidRPr="008A7819">
        <w:rPr>
          <w:rStyle w:val="Fett"/>
          <w:rFonts w:ascii="Verdana" w:hAnsi="Verdana"/>
          <w:sz w:val="20"/>
        </w:rPr>
        <w:t>Ein gemeinschaftlicher Prozess: Die Entstehung der Strategie</w:t>
      </w:r>
    </w:p>
    <w:p w14:paraId="59785B5F" w14:textId="77777777" w:rsidR="008A7819" w:rsidRDefault="008A7819" w:rsidP="008A7819">
      <w:pPr>
        <w:rPr>
          <w:rFonts w:ascii="Verdana" w:hAnsi="Verdana"/>
          <w:sz w:val="20"/>
        </w:rPr>
      </w:pPr>
    </w:p>
    <w:p w14:paraId="3C998839" w14:textId="768F920D" w:rsidR="008A7819" w:rsidRDefault="008A7819" w:rsidP="008A7819">
      <w:pPr>
        <w:rPr>
          <w:rFonts w:ascii="Verdana" w:hAnsi="Verdana"/>
          <w:sz w:val="20"/>
        </w:rPr>
      </w:pPr>
      <w:r w:rsidRPr="008A7819">
        <w:rPr>
          <w:rFonts w:ascii="Verdana" w:hAnsi="Verdana"/>
          <w:sz w:val="20"/>
        </w:rPr>
        <w:lastRenderedPageBreak/>
        <w:t xml:space="preserve">Die „Vision Salzburg 2040“ ist das Ergebnis eines breit angelegten Beteiligungsprozesses. Rund 2.800 Menschen – darunter </w:t>
      </w:r>
      <w:proofErr w:type="spellStart"/>
      <w:r w:rsidRPr="008A7819">
        <w:rPr>
          <w:rFonts w:ascii="Verdana" w:hAnsi="Verdana"/>
          <w:sz w:val="20"/>
        </w:rPr>
        <w:t>Bürger:innen</w:t>
      </w:r>
      <w:proofErr w:type="spellEnd"/>
      <w:r w:rsidRPr="008A7819">
        <w:rPr>
          <w:rFonts w:ascii="Verdana" w:hAnsi="Verdana"/>
          <w:sz w:val="20"/>
        </w:rPr>
        <w:t xml:space="preserve">, Gäste, </w:t>
      </w:r>
      <w:proofErr w:type="spellStart"/>
      <w:r w:rsidRPr="008A7819">
        <w:rPr>
          <w:rFonts w:ascii="Verdana" w:hAnsi="Verdana"/>
          <w:sz w:val="20"/>
        </w:rPr>
        <w:t>Leistungsträger:innen</w:t>
      </w:r>
      <w:proofErr w:type="spellEnd"/>
      <w:r w:rsidRPr="008A7819">
        <w:rPr>
          <w:rFonts w:ascii="Verdana" w:hAnsi="Verdana"/>
          <w:sz w:val="20"/>
        </w:rPr>
        <w:t xml:space="preserve">, </w:t>
      </w:r>
      <w:proofErr w:type="spellStart"/>
      <w:r w:rsidRPr="008A7819">
        <w:rPr>
          <w:rFonts w:ascii="Verdana" w:hAnsi="Verdana"/>
          <w:sz w:val="20"/>
        </w:rPr>
        <w:t>Vertreter:innen</w:t>
      </w:r>
      <w:proofErr w:type="spellEnd"/>
      <w:r w:rsidRPr="008A7819">
        <w:rPr>
          <w:rFonts w:ascii="Verdana" w:hAnsi="Verdana"/>
          <w:sz w:val="20"/>
        </w:rPr>
        <w:t xml:space="preserve"> aus Wirtschaft, Wissenschaft, Kultur, Mobilität, Verwaltung und Tourismus – haben sich eingebracht. Neben quantitativen Befragungen fanden zahlreiche qualitative Formate statt: Fokusgruppen, Workshops, eine große Zukunftswerkstatt</w:t>
      </w:r>
      <w:r w:rsidR="004C0C1D">
        <w:rPr>
          <w:rFonts w:ascii="Verdana" w:hAnsi="Verdana"/>
          <w:sz w:val="20"/>
        </w:rPr>
        <w:t xml:space="preserve">, ein </w:t>
      </w:r>
      <w:proofErr w:type="spellStart"/>
      <w:proofErr w:type="gramStart"/>
      <w:r w:rsidR="004C0C1D">
        <w:rPr>
          <w:rFonts w:ascii="Verdana" w:hAnsi="Verdana"/>
          <w:sz w:val="20"/>
        </w:rPr>
        <w:t>Bürger:innenForum</w:t>
      </w:r>
      <w:proofErr w:type="spellEnd"/>
      <w:proofErr w:type="gramEnd"/>
      <w:r w:rsidRPr="008A7819">
        <w:rPr>
          <w:rFonts w:ascii="Verdana" w:hAnsi="Verdana"/>
          <w:sz w:val="20"/>
        </w:rPr>
        <w:t xml:space="preserve"> sowie die digitale Plattform „</w:t>
      </w:r>
      <w:proofErr w:type="spellStart"/>
      <w:r w:rsidRPr="008A7819">
        <w:rPr>
          <w:rFonts w:ascii="Verdana" w:hAnsi="Verdana"/>
          <w:sz w:val="20"/>
        </w:rPr>
        <w:t>Ideenfinder:in</w:t>
      </w:r>
      <w:proofErr w:type="spellEnd"/>
      <w:r w:rsidRPr="008A7819">
        <w:rPr>
          <w:rFonts w:ascii="Verdana" w:hAnsi="Verdana"/>
          <w:sz w:val="20"/>
        </w:rPr>
        <w:t xml:space="preserve">“, auf der 89 </w:t>
      </w:r>
      <w:r w:rsidR="007B3BB7">
        <w:rPr>
          <w:rFonts w:ascii="Verdana" w:hAnsi="Verdana"/>
          <w:sz w:val="20"/>
        </w:rPr>
        <w:t xml:space="preserve">von insgesamt über </w:t>
      </w:r>
      <w:r w:rsidR="00AC5C13">
        <w:rPr>
          <w:rFonts w:ascii="Verdana" w:hAnsi="Verdana"/>
          <w:sz w:val="20"/>
        </w:rPr>
        <w:t>2</w:t>
      </w:r>
      <w:r w:rsidR="00650BA2">
        <w:rPr>
          <w:rFonts w:ascii="Verdana" w:hAnsi="Verdana"/>
          <w:sz w:val="20"/>
        </w:rPr>
        <w:t>5</w:t>
      </w:r>
      <w:r w:rsidR="00AC5C13">
        <w:rPr>
          <w:rFonts w:ascii="Verdana" w:hAnsi="Verdana"/>
          <w:sz w:val="20"/>
        </w:rPr>
        <w:t>0</w:t>
      </w:r>
      <w:r w:rsidR="004C0C1D">
        <w:rPr>
          <w:rFonts w:ascii="Verdana" w:hAnsi="Verdana"/>
          <w:sz w:val="20"/>
        </w:rPr>
        <w:t xml:space="preserve"> </w:t>
      </w:r>
      <w:r w:rsidRPr="008A7819">
        <w:rPr>
          <w:rFonts w:ascii="Verdana" w:hAnsi="Verdana"/>
          <w:sz w:val="20"/>
        </w:rPr>
        <w:t>Vorschläge</w:t>
      </w:r>
      <w:r w:rsidR="007B3BB7">
        <w:rPr>
          <w:rFonts w:ascii="Verdana" w:hAnsi="Verdana"/>
          <w:sz w:val="20"/>
        </w:rPr>
        <w:t>n</w:t>
      </w:r>
      <w:r w:rsidRPr="008A7819">
        <w:rPr>
          <w:rFonts w:ascii="Verdana" w:hAnsi="Verdana"/>
          <w:sz w:val="20"/>
        </w:rPr>
        <w:t xml:space="preserve"> zur künftigen Tourismusentwicklung eingereicht wurden.</w:t>
      </w:r>
    </w:p>
    <w:p w14:paraId="7B8FE096" w14:textId="77777777" w:rsidR="008A7819" w:rsidRPr="008A7819" w:rsidRDefault="008A7819" w:rsidP="008A7819">
      <w:pPr>
        <w:rPr>
          <w:rFonts w:ascii="Verdana" w:hAnsi="Verdana"/>
          <w:sz w:val="20"/>
        </w:rPr>
      </w:pPr>
    </w:p>
    <w:p w14:paraId="690BD430" w14:textId="388F310E" w:rsidR="008A7819" w:rsidRDefault="008A7819" w:rsidP="008A7819">
      <w:pPr>
        <w:rPr>
          <w:rFonts w:ascii="Verdana" w:hAnsi="Verdana"/>
          <w:sz w:val="20"/>
        </w:rPr>
      </w:pPr>
      <w:r w:rsidRPr="007B3BB7">
        <w:rPr>
          <w:rStyle w:val="Hervorhebung"/>
          <w:rFonts w:ascii="Verdana" w:hAnsi="Verdana"/>
          <w:i w:val="0"/>
          <w:iCs w:val="0"/>
          <w:sz w:val="20"/>
        </w:rPr>
        <w:t>„Dieser Prozess war beispielhaft. Die Menschen dieser Stadt haben mitgedacht, mitgestaltet und Verantwortung übernommen. Das ist gelebte Demokratie in der Stadt</w:t>
      </w:r>
      <w:r w:rsidR="00432CB7">
        <w:rPr>
          <w:rStyle w:val="Hervorhebung"/>
          <w:rFonts w:ascii="Verdana" w:hAnsi="Verdana"/>
          <w:i w:val="0"/>
          <w:iCs w:val="0"/>
          <w:sz w:val="20"/>
        </w:rPr>
        <w:t>- und Standort</w:t>
      </w:r>
      <w:r w:rsidRPr="007B3BB7">
        <w:rPr>
          <w:rStyle w:val="Hervorhebung"/>
          <w:rFonts w:ascii="Verdana" w:hAnsi="Verdana"/>
          <w:i w:val="0"/>
          <w:iCs w:val="0"/>
          <w:sz w:val="20"/>
        </w:rPr>
        <w:t>entwicklung“,</w:t>
      </w:r>
      <w:r w:rsidRPr="007B3BB7">
        <w:rPr>
          <w:rFonts w:ascii="Verdana" w:hAnsi="Verdana"/>
          <w:i/>
          <w:iCs/>
          <w:sz w:val="20"/>
        </w:rPr>
        <w:t xml:space="preserve"> </w:t>
      </w:r>
      <w:r w:rsidR="007B3BB7">
        <w:rPr>
          <w:rFonts w:ascii="Verdana" w:hAnsi="Verdana"/>
          <w:sz w:val="20"/>
        </w:rPr>
        <w:t xml:space="preserve">so </w:t>
      </w:r>
      <w:r w:rsidRPr="007B3BB7">
        <w:rPr>
          <w:rFonts w:ascii="Verdana" w:hAnsi="Verdana"/>
          <w:sz w:val="20"/>
        </w:rPr>
        <w:t>Bürgermeister Bernhard Auinger.</w:t>
      </w:r>
    </w:p>
    <w:p w14:paraId="1947D650" w14:textId="73F577FA" w:rsidR="007B3BB7" w:rsidRDefault="007B3BB7" w:rsidP="008A7819">
      <w:pPr>
        <w:rPr>
          <w:rFonts w:ascii="Verdana" w:hAnsi="Verdana"/>
          <w:sz w:val="20"/>
        </w:rPr>
      </w:pPr>
    </w:p>
    <w:p w14:paraId="0FB39B71" w14:textId="785F0800" w:rsidR="007B3BB7" w:rsidRPr="007B3BB7" w:rsidRDefault="007B3BB7" w:rsidP="007B3BB7">
      <w:pPr>
        <w:rPr>
          <w:rFonts w:ascii="Verdana" w:hAnsi="Verdana"/>
          <w:sz w:val="20"/>
        </w:rPr>
      </w:pPr>
      <w:r w:rsidRPr="007B3BB7">
        <w:rPr>
          <w:rFonts w:ascii="Verdana" w:hAnsi="Verdana"/>
          <w:b/>
          <w:bCs/>
          <w:sz w:val="20"/>
        </w:rPr>
        <w:t>Beate Kassner, Geschäftsführerin der TSG Tourismus Salzburg GmbH,</w:t>
      </w:r>
      <w:r>
        <w:rPr>
          <w:rFonts w:ascii="Verdana" w:hAnsi="Verdana"/>
          <w:sz w:val="20"/>
        </w:rPr>
        <w:t xml:space="preserve"> erläutert: </w:t>
      </w:r>
      <w:r w:rsidRPr="007B3BB7">
        <w:rPr>
          <w:rFonts w:ascii="Verdana" w:hAnsi="Verdana"/>
          <w:sz w:val="20"/>
        </w:rPr>
        <w:t xml:space="preserve">„Mit der Vision Salzburg 2040 haben wir für die Stadt Salzburg, </w:t>
      </w:r>
      <w:r>
        <w:rPr>
          <w:rFonts w:ascii="Verdana" w:hAnsi="Verdana"/>
          <w:sz w:val="20"/>
        </w:rPr>
        <w:t xml:space="preserve">die </w:t>
      </w:r>
      <w:r w:rsidRPr="007B3BB7">
        <w:rPr>
          <w:rFonts w:ascii="Verdana" w:hAnsi="Verdana"/>
          <w:sz w:val="20"/>
        </w:rPr>
        <w:t>TSG und unsere touristischen Betriebe einen wichtigen strategischen Kompass geschaffen, der uns hilft, Tourismus in unserer Stadt auch im Schulterschluss mit den umliegenden</w:t>
      </w:r>
      <w:r>
        <w:rPr>
          <w:rFonts w:ascii="Verdana" w:hAnsi="Verdana"/>
          <w:sz w:val="20"/>
        </w:rPr>
        <w:t xml:space="preserve"> Gemeinden</w:t>
      </w:r>
      <w:r w:rsidRPr="007B3BB7">
        <w:rPr>
          <w:rFonts w:ascii="Verdana" w:hAnsi="Verdana"/>
          <w:sz w:val="20"/>
        </w:rPr>
        <w:t xml:space="preserve"> und dem Salzburger Land Tourismus zukunftsgerichtet, nachhaltig und gemeinsam zu gestalten. Mein großer Dank gilt allen Mitwirkenden, die diesen partizipativen Prozess mit Leben und mit vielen guten Ideen gefüllt haben – aus der Bevölkerung, den Betrieben, der Verwaltung und der Stadtpolitik.“</w:t>
      </w:r>
    </w:p>
    <w:p w14:paraId="142AD6B2" w14:textId="77777777" w:rsidR="008A7819" w:rsidRPr="007B3BB7" w:rsidRDefault="008A7819" w:rsidP="008A7819">
      <w:pPr>
        <w:rPr>
          <w:rStyle w:val="Fett"/>
          <w:rFonts w:ascii="Verdana" w:hAnsi="Verdana"/>
          <w:b w:val="0"/>
          <w:bCs w:val="0"/>
          <w:sz w:val="20"/>
        </w:rPr>
      </w:pPr>
    </w:p>
    <w:p w14:paraId="05D81B58" w14:textId="59A7C484" w:rsidR="008A7819" w:rsidRPr="008A7819" w:rsidRDefault="008A7819" w:rsidP="008A7819">
      <w:pPr>
        <w:rPr>
          <w:rFonts w:ascii="Verdana" w:hAnsi="Verdana"/>
          <w:sz w:val="20"/>
        </w:rPr>
      </w:pPr>
      <w:r w:rsidRPr="008A7819">
        <w:rPr>
          <w:rStyle w:val="Fett"/>
          <w:rFonts w:ascii="Verdana" w:hAnsi="Verdana"/>
          <w:sz w:val="20"/>
        </w:rPr>
        <w:t>Herausforderungen der Gegenwart – Chancen der Zukunft</w:t>
      </w:r>
    </w:p>
    <w:p w14:paraId="2B322196" w14:textId="77777777" w:rsidR="007B3BB7" w:rsidRDefault="007B3BB7" w:rsidP="008A7819">
      <w:pPr>
        <w:rPr>
          <w:rFonts w:ascii="Verdana" w:hAnsi="Verdana"/>
          <w:sz w:val="20"/>
        </w:rPr>
      </w:pPr>
    </w:p>
    <w:p w14:paraId="13018F05" w14:textId="253E39CD" w:rsidR="008A7819" w:rsidRDefault="008A7819" w:rsidP="008A7819">
      <w:pPr>
        <w:rPr>
          <w:rFonts w:ascii="Verdana" w:hAnsi="Verdana"/>
          <w:sz w:val="20"/>
        </w:rPr>
      </w:pPr>
      <w:r w:rsidRPr="008A7819">
        <w:rPr>
          <w:rFonts w:ascii="Verdana" w:hAnsi="Verdana"/>
          <w:sz w:val="20"/>
        </w:rPr>
        <w:t xml:space="preserve">Die Strategie reagiert auf tiefgreifende Veränderungen im Tourismus: </w:t>
      </w:r>
      <w:r>
        <w:rPr>
          <w:rFonts w:ascii="Verdana" w:hAnsi="Verdana"/>
          <w:sz w:val="20"/>
        </w:rPr>
        <w:t>g</w:t>
      </w:r>
      <w:r w:rsidRPr="008A7819">
        <w:rPr>
          <w:rFonts w:ascii="Verdana" w:hAnsi="Verdana"/>
          <w:sz w:val="20"/>
        </w:rPr>
        <w:t>lobale Krisen, Klimawandel, neue Mobilitätsformen, Fachkräftemangel und ein sich wandelndes Gästeverhalten erfordern ein radikales Umdenken.</w:t>
      </w:r>
      <w:r>
        <w:rPr>
          <w:rFonts w:ascii="Verdana" w:hAnsi="Verdana"/>
          <w:sz w:val="20"/>
        </w:rPr>
        <w:t xml:space="preserve"> </w:t>
      </w:r>
      <w:r w:rsidRPr="008A7819">
        <w:rPr>
          <w:rFonts w:ascii="Verdana" w:hAnsi="Verdana"/>
          <w:sz w:val="20"/>
        </w:rPr>
        <w:t>Tourismus wird zunehmend zu einem strategischen Instrument der Stadtentwicklung: Er schafft kulturelle und wirtschaftliche Impulse, finanziert öffentliche Infrastruktur mit, bietet Raum für Innovation – und ist gleichzeitig Mitverursacher von Nutzungskonflikten, Verkehrsbelastung und sozialer Entfremdung. Die „Vision Salzburg 2040“ nimmt diese Widersprüche ernst und sucht aktiv nach Lösungen, die breite Akzeptanz finden.</w:t>
      </w:r>
    </w:p>
    <w:p w14:paraId="5F3C2C56" w14:textId="227DD6AE" w:rsidR="00B6002E" w:rsidRDefault="00B6002E" w:rsidP="008A7819">
      <w:pPr>
        <w:rPr>
          <w:rFonts w:ascii="Verdana" w:hAnsi="Verdana"/>
          <w:sz w:val="20"/>
        </w:rPr>
      </w:pPr>
    </w:p>
    <w:p w14:paraId="50A19937" w14:textId="32083493" w:rsidR="00B6002E" w:rsidRPr="008A7819" w:rsidRDefault="00B6002E" w:rsidP="00B6002E">
      <w:pPr>
        <w:rPr>
          <w:rFonts w:ascii="Verdana" w:hAnsi="Verdana"/>
          <w:sz w:val="20"/>
        </w:rPr>
      </w:pPr>
      <w:r w:rsidRPr="00B6002E">
        <w:rPr>
          <w:rFonts w:ascii="Verdana" w:hAnsi="Verdana"/>
          <w:b/>
          <w:bCs/>
          <w:sz w:val="20"/>
        </w:rPr>
        <w:t>Projektbegleiter</w:t>
      </w:r>
      <w:r w:rsidRPr="00B6002E">
        <w:rPr>
          <w:b/>
          <w:bCs/>
        </w:rPr>
        <w:t xml:space="preserve"> </w:t>
      </w:r>
      <w:r w:rsidRPr="00B6002E">
        <w:rPr>
          <w:rFonts w:ascii="Verdana" w:hAnsi="Verdana"/>
          <w:b/>
          <w:bCs/>
          <w:sz w:val="20"/>
        </w:rPr>
        <w:t>Peter C. Kowalsky</w:t>
      </w:r>
      <w:r>
        <w:rPr>
          <w:rFonts w:ascii="Verdana" w:hAnsi="Verdana"/>
          <w:sz w:val="20"/>
        </w:rPr>
        <w:t xml:space="preserve"> (</w:t>
      </w:r>
      <w:r w:rsidRPr="00B6002E">
        <w:rPr>
          <w:rFonts w:ascii="Verdana" w:hAnsi="Verdana"/>
          <w:sz w:val="20"/>
        </w:rPr>
        <w:t>Geschäftsführer PROJECT M</w:t>
      </w:r>
      <w:r>
        <w:rPr>
          <w:rFonts w:ascii="Verdana" w:hAnsi="Verdana"/>
          <w:sz w:val="20"/>
        </w:rPr>
        <w:t xml:space="preserve">) erklärt dazu: </w:t>
      </w:r>
      <w:r w:rsidRPr="00B6002E">
        <w:rPr>
          <w:rFonts w:ascii="Verdana" w:hAnsi="Verdana"/>
          <w:sz w:val="20"/>
        </w:rPr>
        <w:t>„Die Vision Salzburg 2040 ist für die Stadt Salzburg ein wichtiger Meilenstein und Beitrag einer integrierten Stadt- und Tourismusentwicklung. Sie zeigt, wie Tourismus als Motor für urbane Lebensqualität, wirtschaftliche Dynamik, sozialer Verantwortung und kulturelle Identität wirken kann. Mit strategisch verankerten Schlüsselprojekten und klar priorisierten Quick Wins steht die Umsetzung in den Startlöchern. Mit dem Abschluss des Vision 2040 Prozesses kann nunmehr - vorbehaltlich der politischen Zustimmung - der direkte Start in die Umsetzung erfolgen.“</w:t>
      </w:r>
    </w:p>
    <w:p w14:paraId="4E4C46AA" w14:textId="77777777" w:rsidR="008A7819" w:rsidRDefault="008A7819" w:rsidP="008A7819">
      <w:pPr>
        <w:rPr>
          <w:rStyle w:val="Fett"/>
          <w:rFonts w:ascii="Verdana" w:hAnsi="Verdana"/>
          <w:sz w:val="20"/>
        </w:rPr>
      </w:pPr>
    </w:p>
    <w:p w14:paraId="3DD870A2" w14:textId="26A97723" w:rsidR="008A7819" w:rsidRPr="008A7819" w:rsidRDefault="008A7819" w:rsidP="008A7819">
      <w:pPr>
        <w:rPr>
          <w:rFonts w:ascii="Verdana" w:hAnsi="Verdana"/>
          <w:sz w:val="20"/>
        </w:rPr>
      </w:pPr>
      <w:r w:rsidRPr="008A7819">
        <w:rPr>
          <w:rStyle w:val="Fett"/>
          <w:rFonts w:ascii="Verdana" w:hAnsi="Verdana"/>
          <w:sz w:val="20"/>
        </w:rPr>
        <w:t>Salzburg 2040 – das Zielbild</w:t>
      </w:r>
    </w:p>
    <w:p w14:paraId="50A0C461" w14:textId="77777777" w:rsidR="00971610" w:rsidRDefault="00971610" w:rsidP="008A7819">
      <w:pPr>
        <w:rPr>
          <w:rFonts w:ascii="Verdana" w:hAnsi="Verdana"/>
          <w:sz w:val="20"/>
        </w:rPr>
      </w:pPr>
    </w:p>
    <w:p w14:paraId="632C51AC" w14:textId="51BB36F3" w:rsidR="008A7819" w:rsidRPr="00386FE5" w:rsidRDefault="008A7819" w:rsidP="008A7819">
      <w:pPr>
        <w:rPr>
          <w:rFonts w:ascii="Verdana" w:hAnsi="Verdana"/>
          <w:sz w:val="20"/>
        </w:rPr>
      </w:pPr>
      <w:r w:rsidRPr="008A7819">
        <w:rPr>
          <w:rFonts w:ascii="Verdana" w:hAnsi="Verdana"/>
          <w:sz w:val="20"/>
        </w:rPr>
        <w:t>Im Zentrum der Strategie steht ein klares Zielbild:</w:t>
      </w:r>
      <w:r w:rsidR="00386FE5">
        <w:rPr>
          <w:rFonts w:ascii="Verdana" w:hAnsi="Verdana"/>
          <w:sz w:val="20"/>
        </w:rPr>
        <w:t xml:space="preserve"> </w:t>
      </w:r>
      <w:r w:rsidRPr="00386FE5">
        <w:rPr>
          <w:rStyle w:val="Fett"/>
          <w:rFonts w:ascii="Verdana" w:hAnsi="Verdana"/>
          <w:b w:val="0"/>
          <w:bCs w:val="0"/>
          <w:sz w:val="20"/>
        </w:rPr>
        <w:t>„Salzburg fasziniert, verzaubert, verändert – mit einem nachhaltig verankerten Stadt-Kultur-Erlebnis die Kultur, die Menschen, die Stadt.“</w:t>
      </w:r>
    </w:p>
    <w:p w14:paraId="2F14D82C" w14:textId="77777777" w:rsidR="008A7819" w:rsidRDefault="008A7819" w:rsidP="008A7819">
      <w:pPr>
        <w:rPr>
          <w:rFonts w:ascii="Verdana" w:hAnsi="Verdana"/>
          <w:sz w:val="20"/>
        </w:rPr>
      </w:pPr>
    </w:p>
    <w:p w14:paraId="36460F0C" w14:textId="5F3FD680" w:rsidR="008A7819" w:rsidRPr="008A7819" w:rsidRDefault="008A7819" w:rsidP="008A7819">
      <w:pPr>
        <w:rPr>
          <w:rFonts w:ascii="Verdana" w:hAnsi="Verdana"/>
          <w:sz w:val="20"/>
        </w:rPr>
      </w:pPr>
      <w:r w:rsidRPr="008A7819">
        <w:rPr>
          <w:rFonts w:ascii="Verdana" w:hAnsi="Verdana"/>
          <w:sz w:val="20"/>
        </w:rPr>
        <w:t>Konkret bedeutet das:</w:t>
      </w:r>
    </w:p>
    <w:p w14:paraId="38BC17DA" w14:textId="56F1F429" w:rsidR="008A7819" w:rsidRPr="00386FE5" w:rsidRDefault="008A7819" w:rsidP="005E57AF">
      <w:pPr>
        <w:numPr>
          <w:ilvl w:val="0"/>
          <w:numId w:val="3"/>
        </w:numPr>
        <w:rPr>
          <w:rFonts w:ascii="Verdana" w:hAnsi="Verdana"/>
          <w:sz w:val="20"/>
        </w:rPr>
      </w:pPr>
      <w:r w:rsidRPr="00386FE5">
        <w:rPr>
          <w:rStyle w:val="Fett"/>
          <w:rFonts w:ascii="Verdana" w:hAnsi="Verdana"/>
          <w:b w:val="0"/>
          <w:bCs w:val="0"/>
          <w:sz w:val="20"/>
        </w:rPr>
        <w:t>Kulturelle Exzellenz</w:t>
      </w:r>
      <w:r w:rsidRPr="00386FE5">
        <w:rPr>
          <w:rFonts w:ascii="Verdana" w:hAnsi="Verdana"/>
          <w:sz w:val="20"/>
        </w:rPr>
        <w:t xml:space="preserve"> weiterentwickeln und sichtbar machen.</w:t>
      </w:r>
    </w:p>
    <w:p w14:paraId="22EBCD87" w14:textId="727EBB80" w:rsidR="008A7819" w:rsidRPr="00386FE5" w:rsidRDefault="008A7819" w:rsidP="005E57AF">
      <w:pPr>
        <w:numPr>
          <w:ilvl w:val="0"/>
          <w:numId w:val="3"/>
        </w:numPr>
        <w:rPr>
          <w:rFonts w:ascii="Verdana" w:hAnsi="Verdana"/>
          <w:sz w:val="20"/>
        </w:rPr>
      </w:pPr>
      <w:r w:rsidRPr="00386FE5">
        <w:rPr>
          <w:rStyle w:val="Fett"/>
          <w:rFonts w:ascii="Verdana" w:hAnsi="Verdana"/>
          <w:b w:val="0"/>
          <w:bCs w:val="0"/>
          <w:sz w:val="20"/>
        </w:rPr>
        <w:t>Lebensqualität</w:t>
      </w:r>
      <w:r w:rsidRPr="00386FE5">
        <w:rPr>
          <w:rFonts w:ascii="Verdana" w:hAnsi="Verdana"/>
          <w:b/>
          <w:bCs/>
          <w:sz w:val="20"/>
        </w:rPr>
        <w:t xml:space="preserve"> </w:t>
      </w:r>
      <w:r w:rsidRPr="00386FE5">
        <w:rPr>
          <w:rFonts w:ascii="Verdana" w:hAnsi="Verdana"/>
          <w:sz w:val="20"/>
        </w:rPr>
        <w:t>durch Besucherlenkung, Raumplanung und Angebotserweiterung sichern.</w:t>
      </w:r>
    </w:p>
    <w:p w14:paraId="4B388AE2" w14:textId="35118D2C" w:rsidR="008A7819" w:rsidRPr="00386FE5" w:rsidRDefault="008A7819" w:rsidP="005E57AF">
      <w:pPr>
        <w:numPr>
          <w:ilvl w:val="0"/>
          <w:numId w:val="3"/>
        </w:numPr>
        <w:rPr>
          <w:rFonts w:ascii="Verdana" w:hAnsi="Verdana"/>
          <w:sz w:val="20"/>
        </w:rPr>
      </w:pPr>
      <w:r w:rsidRPr="00386FE5">
        <w:rPr>
          <w:rStyle w:val="Fett"/>
          <w:rFonts w:ascii="Verdana" w:hAnsi="Verdana"/>
          <w:b w:val="0"/>
          <w:bCs w:val="0"/>
          <w:sz w:val="20"/>
        </w:rPr>
        <w:t>Ökologische Verträglichkeit</w:t>
      </w:r>
      <w:r w:rsidRPr="00386FE5">
        <w:rPr>
          <w:rFonts w:ascii="Verdana" w:hAnsi="Verdana"/>
          <w:sz w:val="20"/>
        </w:rPr>
        <w:t xml:space="preserve"> durch nachhaltige Mobilität und bewusstes Besuchsmanagement erreichen.</w:t>
      </w:r>
    </w:p>
    <w:p w14:paraId="5334EDF2" w14:textId="275EE3C5" w:rsidR="008A7819" w:rsidRPr="00386FE5" w:rsidRDefault="008A7819" w:rsidP="005E57AF">
      <w:pPr>
        <w:numPr>
          <w:ilvl w:val="0"/>
          <w:numId w:val="3"/>
        </w:numPr>
        <w:rPr>
          <w:rFonts w:ascii="Verdana" w:hAnsi="Verdana"/>
          <w:sz w:val="20"/>
        </w:rPr>
      </w:pPr>
      <w:r w:rsidRPr="00386FE5">
        <w:rPr>
          <w:rStyle w:val="Fett"/>
          <w:rFonts w:ascii="Verdana" w:hAnsi="Verdana"/>
          <w:b w:val="0"/>
          <w:bCs w:val="0"/>
          <w:sz w:val="20"/>
        </w:rPr>
        <w:t>Regionale Wertschöpfung</w:t>
      </w:r>
      <w:r w:rsidRPr="00386FE5">
        <w:rPr>
          <w:rFonts w:ascii="Verdana" w:hAnsi="Verdana"/>
          <w:sz w:val="20"/>
        </w:rPr>
        <w:t xml:space="preserve"> fördern und Arbeitsplätze sichern.</w:t>
      </w:r>
    </w:p>
    <w:p w14:paraId="309941B2" w14:textId="12B5DEE0" w:rsidR="008A7819" w:rsidRPr="00386FE5" w:rsidRDefault="008A7819" w:rsidP="005E57AF">
      <w:pPr>
        <w:numPr>
          <w:ilvl w:val="0"/>
          <w:numId w:val="3"/>
        </w:numPr>
        <w:rPr>
          <w:rFonts w:ascii="Verdana" w:hAnsi="Verdana"/>
          <w:sz w:val="20"/>
        </w:rPr>
      </w:pPr>
      <w:r w:rsidRPr="00386FE5">
        <w:rPr>
          <w:rStyle w:val="Fett"/>
          <w:rFonts w:ascii="Verdana" w:hAnsi="Verdana"/>
          <w:b w:val="0"/>
          <w:bCs w:val="0"/>
          <w:sz w:val="20"/>
        </w:rPr>
        <w:t>Bewusstsein und Beteiligung</w:t>
      </w:r>
      <w:r w:rsidRPr="00386FE5">
        <w:rPr>
          <w:rFonts w:ascii="Verdana" w:hAnsi="Verdana"/>
          <w:sz w:val="20"/>
        </w:rPr>
        <w:t xml:space="preserve"> in der Bevölkerung stärken.</w:t>
      </w:r>
    </w:p>
    <w:p w14:paraId="74B95157" w14:textId="77777777" w:rsidR="008A7819" w:rsidRDefault="008A7819" w:rsidP="008A7819">
      <w:pPr>
        <w:rPr>
          <w:rStyle w:val="Fett"/>
          <w:rFonts w:ascii="Verdana" w:hAnsi="Verdana"/>
          <w:sz w:val="20"/>
        </w:rPr>
      </w:pPr>
    </w:p>
    <w:p w14:paraId="027A08E8" w14:textId="66340539" w:rsidR="008A7819" w:rsidRPr="008A7819" w:rsidRDefault="008A7819" w:rsidP="008A7819">
      <w:pPr>
        <w:rPr>
          <w:rFonts w:ascii="Verdana" w:hAnsi="Verdana"/>
          <w:sz w:val="20"/>
        </w:rPr>
      </w:pPr>
      <w:r w:rsidRPr="008A7819">
        <w:rPr>
          <w:rStyle w:val="Fett"/>
          <w:rFonts w:ascii="Verdana" w:hAnsi="Verdana"/>
          <w:sz w:val="20"/>
        </w:rPr>
        <w:t>Visitor Economy: Das neue Tourismusverständnis</w:t>
      </w:r>
    </w:p>
    <w:p w14:paraId="3F2FB11C" w14:textId="77777777" w:rsidR="00971610" w:rsidRDefault="00971610" w:rsidP="008A7819">
      <w:pPr>
        <w:rPr>
          <w:rFonts w:ascii="Verdana" w:hAnsi="Verdana"/>
          <w:sz w:val="20"/>
        </w:rPr>
      </w:pPr>
    </w:p>
    <w:p w14:paraId="1EB46B73" w14:textId="429A9415" w:rsidR="008A7819" w:rsidRPr="008A7819" w:rsidRDefault="008A7819" w:rsidP="008A7819">
      <w:pPr>
        <w:rPr>
          <w:rFonts w:ascii="Verdana" w:hAnsi="Verdana"/>
          <w:sz w:val="20"/>
        </w:rPr>
      </w:pPr>
      <w:r w:rsidRPr="008A7819">
        <w:rPr>
          <w:rFonts w:ascii="Verdana" w:hAnsi="Verdana"/>
          <w:sz w:val="20"/>
        </w:rPr>
        <w:t>D</w:t>
      </w:r>
      <w:r w:rsidR="00971610">
        <w:rPr>
          <w:rFonts w:ascii="Verdana" w:hAnsi="Verdana"/>
          <w:sz w:val="20"/>
        </w:rPr>
        <w:t xml:space="preserve">er </w:t>
      </w:r>
      <w:r w:rsidRPr="008A7819">
        <w:rPr>
          <w:rFonts w:ascii="Verdana" w:hAnsi="Verdana"/>
          <w:sz w:val="20"/>
        </w:rPr>
        <w:t>Visitor Economy-Ansatz erweitert den klassischen Tourismusbegriff und stellt nicht nur die Gäste, sondern auch die Einheimischen und lokalen Unternehmen in den Fokus. Ziel ist es, Tourismus so zu gestalten, dass er:</w:t>
      </w:r>
    </w:p>
    <w:p w14:paraId="0A8AD2FB" w14:textId="77777777" w:rsidR="008A7819" w:rsidRPr="00004F83" w:rsidRDefault="008A7819" w:rsidP="005E57AF">
      <w:pPr>
        <w:numPr>
          <w:ilvl w:val="0"/>
          <w:numId w:val="4"/>
        </w:numPr>
        <w:rPr>
          <w:rFonts w:ascii="Verdana" w:hAnsi="Verdana"/>
          <w:sz w:val="20"/>
        </w:rPr>
      </w:pPr>
      <w:r w:rsidRPr="00386FE5">
        <w:rPr>
          <w:rStyle w:val="Fett"/>
          <w:rFonts w:ascii="Verdana" w:hAnsi="Verdana"/>
          <w:b w:val="0"/>
          <w:bCs w:val="0"/>
          <w:sz w:val="20"/>
        </w:rPr>
        <w:t>gesellschaftlichen Mehrwert schafft</w:t>
      </w:r>
      <w:r w:rsidRPr="00004F83">
        <w:rPr>
          <w:rFonts w:ascii="Verdana" w:hAnsi="Verdana"/>
          <w:sz w:val="20"/>
        </w:rPr>
        <w:t>,</w:t>
      </w:r>
    </w:p>
    <w:p w14:paraId="0ACC9425" w14:textId="77777777" w:rsidR="008A7819" w:rsidRPr="00004F83" w:rsidRDefault="008A7819" w:rsidP="005E57AF">
      <w:pPr>
        <w:numPr>
          <w:ilvl w:val="0"/>
          <w:numId w:val="4"/>
        </w:numPr>
        <w:rPr>
          <w:rFonts w:ascii="Verdana" w:hAnsi="Verdana"/>
          <w:sz w:val="20"/>
        </w:rPr>
      </w:pPr>
      <w:r w:rsidRPr="00386FE5">
        <w:rPr>
          <w:rStyle w:val="Fett"/>
          <w:rFonts w:ascii="Verdana" w:hAnsi="Verdana"/>
          <w:b w:val="0"/>
          <w:bCs w:val="0"/>
          <w:sz w:val="20"/>
        </w:rPr>
        <w:t>wirtschaftlich Impulse setzt</w:t>
      </w:r>
      <w:r w:rsidRPr="00004F83">
        <w:rPr>
          <w:rFonts w:ascii="Verdana" w:hAnsi="Verdana"/>
          <w:sz w:val="20"/>
        </w:rPr>
        <w:t>,</w:t>
      </w:r>
    </w:p>
    <w:p w14:paraId="655C0251" w14:textId="6703F65F" w:rsidR="008A7819" w:rsidRPr="00004F83" w:rsidRDefault="008A7819" w:rsidP="005E57AF">
      <w:pPr>
        <w:numPr>
          <w:ilvl w:val="0"/>
          <w:numId w:val="4"/>
        </w:numPr>
        <w:rPr>
          <w:rFonts w:ascii="Verdana" w:hAnsi="Verdana"/>
          <w:sz w:val="20"/>
        </w:rPr>
      </w:pPr>
      <w:r w:rsidRPr="00386FE5">
        <w:rPr>
          <w:rStyle w:val="Fett"/>
          <w:rFonts w:ascii="Verdana" w:hAnsi="Verdana"/>
          <w:b w:val="0"/>
          <w:bCs w:val="0"/>
          <w:sz w:val="20"/>
        </w:rPr>
        <w:t>kulturelle Teilhabe fördert</w:t>
      </w:r>
      <w:r w:rsidR="00971610" w:rsidRPr="00386FE5">
        <w:rPr>
          <w:rStyle w:val="Fett"/>
          <w:rFonts w:ascii="Verdana" w:hAnsi="Verdana"/>
          <w:b w:val="0"/>
          <w:bCs w:val="0"/>
          <w:sz w:val="20"/>
        </w:rPr>
        <w:t xml:space="preserve"> und</w:t>
      </w:r>
    </w:p>
    <w:p w14:paraId="15D1C415" w14:textId="56405CB6" w:rsidR="008A7819" w:rsidRPr="00DF3CF7" w:rsidRDefault="008A7819" w:rsidP="005E57AF">
      <w:pPr>
        <w:numPr>
          <w:ilvl w:val="0"/>
          <w:numId w:val="4"/>
        </w:numPr>
        <w:rPr>
          <w:rFonts w:ascii="Verdana" w:hAnsi="Verdana"/>
          <w:sz w:val="20"/>
        </w:rPr>
      </w:pPr>
      <w:r w:rsidRPr="00386FE5">
        <w:rPr>
          <w:rStyle w:val="Fett"/>
          <w:rFonts w:ascii="Verdana" w:hAnsi="Verdana"/>
          <w:b w:val="0"/>
          <w:bCs w:val="0"/>
          <w:sz w:val="20"/>
        </w:rPr>
        <w:t>Ressourcen verantwortungsvoll nutzt</w:t>
      </w:r>
      <w:r w:rsidRPr="00386FE5">
        <w:rPr>
          <w:rFonts w:ascii="Verdana" w:hAnsi="Verdana"/>
          <w:b/>
          <w:bCs/>
          <w:sz w:val="20"/>
        </w:rPr>
        <w:t>.</w:t>
      </w:r>
    </w:p>
    <w:p w14:paraId="2B5C0743" w14:textId="792B71E3" w:rsidR="008A7819" w:rsidRDefault="008A7819" w:rsidP="008A7819">
      <w:pPr>
        <w:rPr>
          <w:rFonts w:ascii="Verdana" w:hAnsi="Verdana"/>
          <w:sz w:val="20"/>
        </w:rPr>
      </w:pPr>
      <w:r w:rsidRPr="008A7819">
        <w:rPr>
          <w:rFonts w:ascii="Verdana" w:hAnsi="Verdana"/>
          <w:sz w:val="20"/>
        </w:rPr>
        <w:t>Das Resultat ist ein</w:t>
      </w:r>
      <w:r w:rsidR="00971610">
        <w:rPr>
          <w:rFonts w:ascii="Verdana" w:hAnsi="Verdana"/>
          <w:sz w:val="20"/>
        </w:rPr>
        <w:t xml:space="preserve"> </w:t>
      </w:r>
      <w:r w:rsidRPr="00386FE5">
        <w:rPr>
          <w:rStyle w:val="Fett"/>
          <w:rFonts w:ascii="Verdana" w:hAnsi="Verdana"/>
          <w:b w:val="0"/>
          <w:bCs w:val="0"/>
          <w:sz w:val="20"/>
        </w:rPr>
        <w:t>Balance-Modell</w:t>
      </w:r>
      <w:r w:rsidRPr="00386FE5">
        <w:rPr>
          <w:rFonts w:ascii="Verdana" w:hAnsi="Verdana"/>
          <w:b/>
          <w:bCs/>
          <w:sz w:val="20"/>
        </w:rPr>
        <w:t>,</w:t>
      </w:r>
      <w:r w:rsidRPr="008A7819">
        <w:rPr>
          <w:rFonts w:ascii="Verdana" w:hAnsi="Verdana"/>
          <w:sz w:val="20"/>
        </w:rPr>
        <w:t xml:space="preserve"> bei dem Lebens- und Erlebnisräume ineinandergreifen, die Stadt als Ganzes gewinnt – nicht nur einzelne Branchen oder Zielgruppen.</w:t>
      </w:r>
    </w:p>
    <w:p w14:paraId="12BD01A3" w14:textId="77F47A8A" w:rsidR="008D7767" w:rsidRDefault="008D7767" w:rsidP="008A7819">
      <w:pPr>
        <w:rPr>
          <w:rFonts w:ascii="Verdana" w:hAnsi="Verdana"/>
          <w:sz w:val="20"/>
        </w:rPr>
      </w:pPr>
    </w:p>
    <w:p w14:paraId="048F6092" w14:textId="0EA854A5" w:rsidR="008A7819" w:rsidRPr="008A7819" w:rsidRDefault="008A7819" w:rsidP="008A7819">
      <w:pPr>
        <w:rPr>
          <w:rFonts w:ascii="Verdana" w:hAnsi="Verdana"/>
          <w:sz w:val="20"/>
        </w:rPr>
      </w:pPr>
      <w:r w:rsidRPr="008A7819">
        <w:rPr>
          <w:rStyle w:val="Fett"/>
          <w:rFonts w:ascii="Verdana" w:hAnsi="Verdana"/>
          <w:sz w:val="20"/>
        </w:rPr>
        <w:t>Charakter und Leitmotive: Wie sich Salzburg neu aufstellt</w:t>
      </w:r>
    </w:p>
    <w:p w14:paraId="34CAEFA7" w14:textId="77777777" w:rsidR="00971610" w:rsidRDefault="00971610" w:rsidP="008A7819">
      <w:pPr>
        <w:rPr>
          <w:rFonts w:ascii="Verdana" w:hAnsi="Verdana"/>
          <w:sz w:val="20"/>
        </w:rPr>
      </w:pPr>
    </w:p>
    <w:p w14:paraId="0B78829B" w14:textId="6A17F97C" w:rsidR="008A7819" w:rsidRPr="008A7819" w:rsidRDefault="008A7819" w:rsidP="008A7819">
      <w:pPr>
        <w:rPr>
          <w:rFonts w:ascii="Verdana" w:hAnsi="Verdana"/>
          <w:sz w:val="20"/>
        </w:rPr>
      </w:pPr>
      <w:r w:rsidRPr="008A7819">
        <w:rPr>
          <w:rFonts w:ascii="Verdana" w:hAnsi="Verdana"/>
          <w:sz w:val="20"/>
        </w:rPr>
        <w:t>Die strategische Positionierung von Salzburg erfolgt über vier zentrale Charakterwerte:</w:t>
      </w:r>
    </w:p>
    <w:p w14:paraId="29372550" w14:textId="5948E999" w:rsidR="008A7819" w:rsidRPr="008A7819" w:rsidRDefault="00971610" w:rsidP="005E57AF">
      <w:pPr>
        <w:numPr>
          <w:ilvl w:val="0"/>
          <w:numId w:val="5"/>
        </w:numPr>
        <w:rPr>
          <w:rFonts w:ascii="Verdana" w:hAnsi="Verdana"/>
          <w:sz w:val="20"/>
        </w:rPr>
      </w:pPr>
      <w:r w:rsidRPr="00386FE5">
        <w:rPr>
          <w:rStyle w:val="Fett"/>
          <w:rFonts w:ascii="Verdana" w:hAnsi="Verdana"/>
          <w:b w:val="0"/>
          <w:bCs w:val="0"/>
          <w:sz w:val="20"/>
        </w:rPr>
        <w:t>e</w:t>
      </w:r>
      <w:r w:rsidR="008A7819" w:rsidRPr="00386FE5">
        <w:rPr>
          <w:rStyle w:val="Fett"/>
          <w:rFonts w:ascii="Verdana" w:hAnsi="Verdana"/>
          <w:b w:val="0"/>
          <w:bCs w:val="0"/>
          <w:sz w:val="20"/>
        </w:rPr>
        <w:t>xzellent</w:t>
      </w:r>
      <w:r>
        <w:rPr>
          <w:rFonts w:ascii="Verdana" w:hAnsi="Verdana"/>
          <w:sz w:val="20"/>
        </w:rPr>
        <w:t xml:space="preserve"> </w:t>
      </w:r>
      <w:r w:rsidR="008A7819" w:rsidRPr="008A7819">
        <w:rPr>
          <w:rFonts w:ascii="Verdana" w:hAnsi="Verdana"/>
          <w:sz w:val="20"/>
        </w:rPr>
        <w:t xml:space="preserve">– hohe Qualität und Anspruch </w:t>
      </w:r>
      <w:r w:rsidR="002306B4">
        <w:rPr>
          <w:rFonts w:ascii="Verdana" w:hAnsi="Verdana"/>
          <w:sz w:val="20"/>
        </w:rPr>
        <w:t xml:space="preserve">an das Erlebnis, </w:t>
      </w:r>
      <w:r w:rsidR="00B17649">
        <w:rPr>
          <w:rFonts w:ascii="Verdana" w:hAnsi="Verdana"/>
          <w:sz w:val="20"/>
        </w:rPr>
        <w:t>die</w:t>
      </w:r>
      <w:r w:rsidR="002306B4">
        <w:rPr>
          <w:rFonts w:ascii="Verdana" w:hAnsi="Verdana"/>
          <w:sz w:val="20"/>
        </w:rPr>
        <w:t xml:space="preserve"> Service</w:t>
      </w:r>
      <w:r w:rsidR="00B17649">
        <w:rPr>
          <w:rFonts w:ascii="Verdana" w:hAnsi="Verdana"/>
          <w:sz w:val="20"/>
        </w:rPr>
        <w:t>leistungen für Gäste und Einheimische</w:t>
      </w:r>
      <w:r w:rsidR="002306B4">
        <w:rPr>
          <w:rFonts w:ascii="Verdana" w:hAnsi="Verdana"/>
          <w:sz w:val="20"/>
        </w:rPr>
        <w:t>, das Miteinan</w:t>
      </w:r>
      <w:r w:rsidR="00B17649">
        <w:rPr>
          <w:rFonts w:ascii="Verdana" w:hAnsi="Verdana"/>
          <w:sz w:val="20"/>
        </w:rPr>
        <w:t>d</w:t>
      </w:r>
      <w:r w:rsidR="002306B4">
        <w:rPr>
          <w:rFonts w:ascii="Verdana" w:hAnsi="Verdana"/>
          <w:sz w:val="20"/>
        </w:rPr>
        <w:t>er</w:t>
      </w:r>
      <w:r w:rsidR="00B17649">
        <w:rPr>
          <w:rFonts w:ascii="Verdana" w:hAnsi="Verdana"/>
          <w:sz w:val="20"/>
        </w:rPr>
        <w:t xml:space="preserve"> </w:t>
      </w:r>
      <w:r w:rsidR="00EC2DB2">
        <w:rPr>
          <w:rFonts w:ascii="Verdana" w:hAnsi="Verdana"/>
          <w:sz w:val="20"/>
        </w:rPr>
        <w:t>im Gestalten</w:t>
      </w:r>
    </w:p>
    <w:p w14:paraId="439F3FF6" w14:textId="61B56894" w:rsidR="008A7819" w:rsidRPr="008A7819" w:rsidRDefault="008A7819" w:rsidP="005E57AF">
      <w:pPr>
        <w:numPr>
          <w:ilvl w:val="0"/>
          <w:numId w:val="5"/>
        </w:numPr>
        <w:rPr>
          <w:rFonts w:ascii="Verdana" w:hAnsi="Verdana"/>
          <w:sz w:val="20"/>
        </w:rPr>
      </w:pPr>
      <w:r w:rsidRPr="00386FE5">
        <w:rPr>
          <w:rStyle w:val="Fett"/>
          <w:rFonts w:ascii="Verdana" w:hAnsi="Verdana"/>
          <w:b w:val="0"/>
          <w:bCs w:val="0"/>
          <w:sz w:val="20"/>
        </w:rPr>
        <w:t>sinnlich</w:t>
      </w:r>
      <w:r w:rsidR="00971610">
        <w:rPr>
          <w:rFonts w:ascii="Verdana" w:hAnsi="Verdana"/>
          <w:sz w:val="20"/>
        </w:rPr>
        <w:t xml:space="preserve"> </w:t>
      </w:r>
      <w:r w:rsidRPr="008A7819">
        <w:rPr>
          <w:rFonts w:ascii="Verdana" w:hAnsi="Verdana"/>
          <w:sz w:val="20"/>
        </w:rPr>
        <w:t xml:space="preserve">– ganzheitliches, emotionales </w:t>
      </w:r>
      <w:r w:rsidR="00EC2DB2">
        <w:rPr>
          <w:rFonts w:ascii="Verdana" w:hAnsi="Verdana"/>
          <w:sz w:val="20"/>
        </w:rPr>
        <w:t xml:space="preserve">Stadt- und </w:t>
      </w:r>
      <w:r w:rsidRPr="008A7819">
        <w:rPr>
          <w:rFonts w:ascii="Verdana" w:hAnsi="Verdana"/>
          <w:sz w:val="20"/>
        </w:rPr>
        <w:t>Kulturerleben mit allen Sinnen</w:t>
      </w:r>
    </w:p>
    <w:p w14:paraId="4F65884C" w14:textId="65DE4AF4" w:rsidR="008A7819" w:rsidRPr="008A7819" w:rsidRDefault="008A7819" w:rsidP="005E57AF">
      <w:pPr>
        <w:numPr>
          <w:ilvl w:val="0"/>
          <w:numId w:val="5"/>
        </w:numPr>
        <w:rPr>
          <w:rFonts w:ascii="Verdana" w:hAnsi="Verdana"/>
          <w:sz w:val="20"/>
        </w:rPr>
      </w:pPr>
      <w:r w:rsidRPr="00386FE5">
        <w:rPr>
          <w:rStyle w:val="Fett"/>
          <w:rFonts w:ascii="Verdana" w:hAnsi="Verdana"/>
          <w:b w:val="0"/>
          <w:bCs w:val="0"/>
          <w:sz w:val="20"/>
        </w:rPr>
        <w:t>progressiv</w:t>
      </w:r>
      <w:r w:rsidR="00971610">
        <w:rPr>
          <w:rFonts w:ascii="Verdana" w:hAnsi="Verdana"/>
          <w:sz w:val="20"/>
        </w:rPr>
        <w:t xml:space="preserve"> </w:t>
      </w:r>
      <w:r w:rsidRPr="008A7819">
        <w:rPr>
          <w:rFonts w:ascii="Verdana" w:hAnsi="Verdana"/>
          <w:sz w:val="20"/>
        </w:rPr>
        <w:t>– Innovationsfreude, Experimentierlust, neue Formate</w:t>
      </w:r>
    </w:p>
    <w:p w14:paraId="052AB3D7" w14:textId="5D3675A3" w:rsidR="008A7819" w:rsidRPr="008A7819" w:rsidRDefault="008A7819" w:rsidP="005E57AF">
      <w:pPr>
        <w:numPr>
          <w:ilvl w:val="0"/>
          <w:numId w:val="5"/>
        </w:numPr>
        <w:rPr>
          <w:rFonts w:ascii="Verdana" w:hAnsi="Verdana"/>
          <w:sz w:val="20"/>
        </w:rPr>
      </w:pPr>
      <w:r w:rsidRPr="00386FE5">
        <w:rPr>
          <w:rStyle w:val="Fett"/>
          <w:rFonts w:ascii="Verdana" w:hAnsi="Verdana"/>
          <w:b w:val="0"/>
          <w:bCs w:val="0"/>
          <w:sz w:val="20"/>
        </w:rPr>
        <w:t>bewusst</w:t>
      </w:r>
      <w:r w:rsidR="00971610">
        <w:rPr>
          <w:rFonts w:ascii="Verdana" w:hAnsi="Verdana"/>
          <w:sz w:val="20"/>
        </w:rPr>
        <w:t xml:space="preserve"> </w:t>
      </w:r>
      <w:r w:rsidRPr="008A7819">
        <w:rPr>
          <w:rFonts w:ascii="Verdana" w:hAnsi="Verdana"/>
          <w:sz w:val="20"/>
        </w:rPr>
        <w:t xml:space="preserve">– nachhaltiger Umgang mit Natur, </w:t>
      </w:r>
      <w:r w:rsidR="00EC2DB2">
        <w:rPr>
          <w:rFonts w:ascii="Verdana" w:hAnsi="Verdana"/>
          <w:sz w:val="20"/>
        </w:rPr>
        <w:t>Stadtr</w:t>
      </w:r>
      <w:r w:rsidRPr="008A7819">
        <w:rPr>
          <w:rFonts w:ascii="Verdana" w:hAnsi="Verdana"/>
          <w:sz w:val="20"/>
        </w:rPr>
        <w:t xml:space="preserve">aum, </w:t>
      </w:r>
      <w:r w:rsidR="00857F9A">
        <w:rPr>
          <w:rFonts w:ascii="Verdana" w:hAnsi="Verdana"/>
          <w:sz w:val="20"/>
        </w:rPr>
        <w:t xml:space="preserve">Stadtgesellschaft und </w:t>
      </w:r>
      <w:r w:rsidRPr="008A7819">
        <w:rPr>
          <w:rFonts w:ascii="Verdana" w:hAnsi="Verdana"/>
          <w:sz w:val="20"/>
        </w:rPr>
        <w:t>Ressourcen</w:t>
      </w:r>
    </w:p>
    <w:p w14:paraId="3683271C" w14:textId="77777777" w:rsidR="00971610" w:rsidRDefault="00971610" w:rsidP="008A7819">
      <w:pPr>
        <w:rPr>
          <w:rFonts w:ascii="Verdana" w:hAnsi="Verdana"/>
          <w:sz w:val="20"/>
        </w:rPr>
      </w:pPr>
    </w:p>
    <w:p w14:paraId="5241E59E" w14:textId="41F122A4" w:rsidR="008A7819" w:rsidRPr="00971610" w:rsidRDefault="008A7819" w:rsidP="008A7819">
      <w:pPr>
        <w:rPr>
          <w:rFonts w:ascii="Verdana" w:hAnsi="Verdana"/>
          <w:sz w:val="20"/>
        </w:rPr>
      </w:pPr>
      <w:r w:rsidRPr="008A7819">
        <w:rPr>
          <w:rFonts w:ascii="Verdana" w:hAnsi="Verdana"/>
          <w:sz w:val="20"/>
        </w:rPr>
        <w:t>Daraus resultiert ein klares Erlebnisversprechen:</w:t>
      </w:r>
      <w:r w:rsidR="00971610">
        <w:rPr>
          <w:rFonts w:ascii="Verdana" w:hAnsi="Verdana"/>
          <w:sz w:val="20"/>
        </w:rPr>
        <w:t xml:space="preserve"> </w:t>
      </w:r>
      <w:r w:rsidRPr="00971610">
        <w:rPr>
          <w:rStyle w:val="Hervorhebung"/>
          <w:rFonts w:ascii="Verdana" w:hAnsi="Verdana"/>
          <w:i w:val="0"/>
          <w:iCs w:val="0"/>
          <w:sz w:val="20"/>
        </w:rPr>
        <w:t>Kultur von Weltrang zwischen Klassik und Contemporary in barock-urbanem Flair – mit bewusst weltoffener Traditions- und Alpenkultur.</w:t>
      </w:r>
    </w:p>
    <w:p w14:paraId="30D9CAA0" w14:textId="77777777" w:rsidR="00971610" w:rsidRDefault="00971610" w:rsidP="008A7819">
      <w:pPr>
        <w:rPr>
          <w:rStyle w:val="Fett"/>
          <w:rFonts w:ascii="Verdana" w:hAnsi="Verdana"/>
          <w:sz w:val="20"/>
        </w:rPr>
      </w:pPr>
    </w:p>
    <w:p w14:paraId="41877BF5" w14:textId="77777777" w:rsidR="002A67E8" w:rsidRPr="001A599A" w:rsidRDefault="002A67E8" w:rsidP="002A67E8">
      <w:pPr>
        <w:rPr>
          <w:rFonts w:ascii="Verdana" w:hAnsi="Verdana"/>
          <w:sz w:val="20"/>
        </w:rPr>
      </w:pPr>
      <w:r w:rsidRPr="008D7767">
        <w:rPr>
          <w:rFonts w:ascii="Verdana" w:hAnsi="Verdana"/>
          <w:b/>
          <w:bCs/>
          <w:sz w:val="20"/>
        </w:rPr>
        <w:t>Rainer Heneis, Geschäftsführer der Internationalen Stiftung Mozarteum</w:t>
      </w:r>
      <w:r>
        <w:rPr>
          <w:rFonts w:ascii="Verdana" w:hAnsi="Verdana"/>
          <w:sz w:val="20"/>
        </w:rPr>
        <w:t xml:space="preserve"> und Teil der Lenkungsgruppe, betont: </w:t>
      </w:r>
      <w:r w:rsidRPr="001A599A">
        <w:rPr>
          <w:rFonts w:ascii="Verdana" w:hAnsi="Verdana"/>
          <w:sz w:val="20"/>
        </w:rPr>
        <w:t>„Tourismus und Kultur sind in Salzburg seit langem - nicht nur durch Mozart - eng miteinander verbunden. Die Vision Salzburg 2040 bietet den vielen kulturellen Trägern vor Ort eine wichtige Leitlinie, gemeinsam das vielfältige Angebot kontinuierlich weiterzuentwickeln und zu schärfen. Eine klare Markenkommunikation in der digitalisierten Welt soll helfen, den vielfältigen Mix zwischen klassischen Highlights, Welterbe und modernen Kunsterlebnissen über das ganze Jahr noch stärker auch für die Freizeitgestaltung der Salzburginnen und Salzburger zu verankern. Der Anspruch, Salzburg in den TOP 10 der angesagtesten Kulturstädte der Welt zu positionieren ist ein starkes Ziel und sichert langfristig die Wirtschaftskraft im Lebensraum Salzburg und Umgebung.“</w:t>
      </w:r>
    </w:p>
    <w:p w14:paraId="412A7EB3" w14:textId="77777777" w:rsidR="002A67E8" w:rsidRPr="00004F83" w:rsidRDefault="002A67E8" w:rsidP="008A7819">
      <w:pPr>
        <w:rPr>
          <w:rStyle w:val="Fett"/>
          <w:rFonts w:ascii="Verdana" w:hAnsi="Verdana"/>
          <w:b w:val="0"/>
          <w:bCs w:val="0"/>
          <w:sz w:val="20"/>
        </w:rPr>
      </w:pPr>
    </w:p>
    <w:p w14:paraId="4512C62D" w14:textId="608030B7" w:rsidR="008A7819" w:rsidRPr="008A7819" w:rsidRDefault="008A7819" w:rsidP="008A7819">
      <w:pPr>
        <w:rPr>
          <w:rFonts w:ascii="Verdana" w:hAnsi="Verdana"/>
          <w:sz w:val="20"/>
        </w:rPr>
      </w:pPr>
      <w:r w:rsidRPr="008A7819">
        <w:rPr>
          <w:rStyle w:val="Fett"/>
          <w:rFonts w:ascii="Verdana" w:hAnsi="Verdana"/>
          <w:sz w:val="20"/>
        </w:rPr>
        <w:t>Strategische Zielgruppen: Für wen ist Salzburg gedacht?</w:t>
      </w:r>
    </w:p>
    <w:p w14:paraId="4A1755A0" w14:textId="77777777" w:rsidR="00971610" w:rsidRDefault="00971610" w:rsidP="008A7819">
      <w:pPr>
        <w:rPr>
          <w:rFonts w:ascii="Verdana" w:hAnsi="Verdana"/>
          <w:sz w:val="20"/>
        </w:rPr>
      </w:pPr>
    </w:p>
    <w:p w14:paraId="7C4975C6" w14:textId="2E3F366A" w:rsidR="008A7819" w:rsidRPr="008A7819" w:rsidRDefault="008A7819" w:rsidP="008A7819">
      <w:pPr>
        <w:rPr>
          <w:rFonts w:ascii="Verdana" w:hAnsi="Verdana"/>
          <w:sz w:val="20"/>
        </w:rPr>
      </w:pPr>
      <w:r w:rsidRPr="008A7819">
        <w:rPr>
          <w:rFonts w:ascii="Verdana" w:hAnsi="Verdana"/>
          <w:sz w:val="20"/>
        </w:rPr>
        <w:t>Die Strategie unterscheidet drei zentrale Gästegruppen:</w:t>
      </w:r>
    </w:p>
    <w:p w14:paraId="29382D6F" w14:textId="30044A39" w:rsidR="008A7819" w:rsidRPr="008A7819" w:rsidRDefault="008A7819" w:rsidP="008A001E">
      <w:pPr>
        <w:numPr>
          <w:ilvl w:val="0"/>
          <w:numId w:val="1"/>
        </w:numPr>
        <w:rPr>
          <w:rFonts w:ascii="Verdana" w:hAnsi="Verdana"/>
          <w:sz w:val="20"/>
        </w:rPr>
      </w:pPr>
      <w:r w:rsidRPr="00386FE5">
        <w:rPr>
          <w:rStyle w:val="Fett"/>
          <w:rFonts w:ascii="Verdana" w:hAnsi="Verdana"/>
          <w:b w:val="0"/>
          <w:bCs w:val="0"/>
          <w:sz w:val="20"/>
        </w:rPr>
        <w:t>Wichtige Gäste:</w:t>
      </w:r>
      <w:r w:rsidR="00971610">
        <w:rPr>
          <w:rFonts w:ascii="Verdana" w:hAnsi="Verdana"/>
          <w:sz w:val="20"/>
        </w:rPr>
        <w:t xml:space="preserve"> </w:t>
      </w:r>
      <w:r w:rsidR="008A001E" w:rsidRPr="008A001E">
        <w:rPr>
          <w:rFonts w:ascii="Verdana" w:hAnsi="Verdana"/>
          <w:sz w:val="20"/>
        </w:rPr>
        <w:t xml:space="preserve">Die eigene Bevölkerung, Tagesgäste und Geschäftsreisende </w:t>
      </w:r>
    </w:p>
    <w:p w14:paraId="6B33C294" w14:textId="6191D7C6" w:rsidR="008A7819" w:rsidRPr="00F25A7F" w:rsidRDefault="008A7819" w:rsidP="00C73CAE">
      <w:pPr>
        <w:numPr>
          <w:ilvl w:val="0"/>
          <w:numId w:val="1"/>
        </w:numPr>
        <w:rPr>
          <w:rFonts w:ascii="Verdana" w:hAnsi="Verdana"/>
          <w:sz w:val="20"/>
        </w:rPr>
      </w:pPr>
      <w:r w:rsidRPr="00F25A7F">
        <w:rPr>
          <w:rStyle w:val="Fett"/>
          <w:rFonts w:ascii="Verdana" w:hAnsi="Verdana"/>
          <w:b w:val="0"/>
          <w:bCs w:val="0"/>
          <w:sz w:val="20"/>
        </w:rPr>
        <w:t>Lieblingsgäste:</w:t>
      </w:r>
      <w:r w:rsidR="00971610" w:rsidRPr="00F25A7F">
        <w:rPr>
          <w:rFonts w:ascii="Verdana" w:hAnsi="Verdana"/>
          <w:sz w:val="20"/>
        </w:rPr>
        <w:t xml:space="preserve"> </w:t>
      </w:r>
      <w:r w:rsidR="00C73CAE" w:rsidRPr="00896250">
        <w:rPr>
          <w:rFonts w:ascii="Verdana" w:hAnsi="Verdana"/>
          <w:sz w:val="20"/>
        </w:rPr>
        <w:t>Kulturaffine Individual- &amp; Gruppenreisen</w:t>
      </w:r>
      <w:r w:rsidR="00004F83">
        <w:rPr>
          <w:rFonts w:ascii="Verdana" w:hAnsi="Verdana"/>
          <w:sz w:val="20"/>
        </w:rPr>
        <w:t>de</w:t>
      </w:r>
      <w:r w:rsidR="00C73CAE" w:rsidRPr="00896250">
        <w:rPr>
          <w:rFonts w:ascii="Verdana" w:hAnsi="Verdana"/>
          <w:sz w:val="20"/>
        </w:rPr>
        <w:t xml:space="preserve"> mit Übernachtung</w:t>
      </w:r>
      <w:r w:rsidR="00004F83">
        <w:rPr>
          <w:rFonts w:ascii="Verdana" w:hAnsi="Verdana"/>
          <w:sz w:val="20"/>
        </w:rPr>
        <w:t xml:space="preserve"> sowie </w:t>
      </w:r>
      <w:r w:rsidR="00F25A7F">
        <w:rPr>
          <w:rFonts w:ascii="Verdana" w:hAnsi="Verdana"/>
          <w:sz w:val="20"/>
        </w:rPr>
        <w:t>Tagungs- und Kongressgäste</w:t>
      </w:r>
    </w:p>
    <w:p w14:paraId="3BBC9E01" w14:textId="52CB5F13" w:rsidR="008A7819" w:rsidRPr="00971610" w:rsidRDefault="008A7819" w:rsidP="005E57AF">
      <w:pPr>
        <w:numPr>
          <w:ilvl w:val="0"/>
          <w:numId w:val="1"/>
        </w:numPr>
        <w:rPr>
          <w:rFonts w:ascii="Verdana" w:hAnsi="Verdana"/>
          <w:sz w:val="20"/>
        </w:rPr>
      </w:pPr>
      <w:r w:rsidRPr="00386FE5">
        <w:rPr>
          <w:rStyle w:val="Fett"/>
          <w:rFonts w:ascii="Verdana" w:hAnsi="Verdana"/>
          <w:b w:val="0"/>
          <w:bCs w:val="0"/>
          <w:sz w:val="20"/>
        </w:rPr>
        <w:t>Zukunftsgäste:</w:t>
      </w:r>
      <w:r w:rsidR="00971610">
        <w:rPr>
          <w:rFonts w:ascii="Verdana" w:hAnsi="Verdana"/>
          <w:sz w:val="20"/>
        </w:rPr>
        <w:t xml:space="preserve"> </w:t>
      </w:r>
      <w:r w:rsidRPr="008A7819">
        <w:rPr>
          <w:rFonts w:ascii="Verdana" w:hAnsi="Verdana"/>
          <w:sz w:val="20"/>
        </w:rPr>
        <w:t>Anspruchsvolle, kreative Individualreisende</w:t>
      </w:r>
      <w:r w:rsidR="00F25A7F">
        <w:rPr>
          <w:rFonts w:ascii="Verdana" w:hAnsi="Verdana"/>
          <w:sz w:val="20"/>
        </w:rPr>
        <w:t xml:space="preserve"> mit Lust </w:t>
      </w:r>
      <w:r w:rsidR="00251206">
        <w:rPr>
          <w:rFonts w:ascii="Verdana" w:hAnsi="Verdana"/>
          <w:sz w:val="20"/>
        </w:rPr>
        <w:t>auf „das intensive Eintauchen in Stadt</w:t>
      </w:r>
      <w:r w:rsidRPr="008A7819">
        <w:rPr>
          <w:rFonts w:ascii="Verdana" w:hAnsi="Verdana"/>
          <w:sz w:val="20"/>
        </w:rPr>
        <w:t xml:space="preserve"> </w:t>
      </w:r>
      <w:r w:rsidR="00251206">
        <w:rPr>
          <w:rFonts w:ascii="Verdana" w:hAnsi="Verdana"/>
          <w:sz w:val="20"/>
        </w:rPr>
        <w:t xml:space="preserve">und Kultur“ </w:t>
      </w:r>
      <w:r w:rsidRPr="008A7819">
        <w:rPr>
          <w:rFonts w:ascii="Verdana" w:hAnsi="Verdana"/>
          <w:sz w:val="20"/>
        </w:rPr>
        <w:t>– das sogenannte</w:t>
      </w:r>
      <w:r w:rsidR="00971610">
        <w:rPr>
          <w:rFonts w:ascii="Verdana" w:hAnsi="Verdana"/>
          <w:i/>
          <w:iCs/>
          <w:sz w:val="20"/>
        </w:rPr>
        <w:t xml:space="preserve"> </w:t>
      </w:r>
      <w:r w:rsidRPr="00971610">
        <w:rPr>
          <w:rStyle w:val="Hervorhebung"/>
          <w:rFonts w:ascii="Verdana" w:hAnsi="Verdana"/>
          <w:i w:val="0"/>
          <w:iCs w:val="0"/>
          <w:sz w:val="20"/>
        </w:rPr>
        <w:t>Performer</w:t>
      </w:r>
      <w:r w:rsidRPr="00971610">
        <w:rPr>
          <w:rFonts w:ascii="Verdana" w:hAnsi="Verdana"/>
          <w:i/>
          <w:iCs/>
          <w:sz w:val="20"/>
        </w:rPr>
        <w:t>-</w:t>
      </w:r>
      <w:r w:rsidRPr="00971610">
        <w:rPr>
          <w:rFonts w:ascii="Verdana" w:hAnsi="Verdana"/>
          <w:sz w:val="20"/>
        </w:rPr>
        <w:t>Milieu.</w:t>
      </w:r>
    </w:p>
    <w:p w14:paraId="7A2CF083" w14:textId="77777777" w:rsidR="00004F83" w:rsidRDefault="00004F83" w:rsidP="008A7819">
      <w:pPr>
        <w:rPr>
          <w:rFonts w:ascii="Verdana" w:hAnsi="Verdana"/>
          <w:sz w:val="20"/>
        </w:rPr>
      </w:pPr>
    </w:p>
    <w:p w14:paraId="4E06581E" w14:textId="330FA4AB" w:rsidR="008A7819" w:rsidRDefault="008A7819" w:rsidP="008A7819">
      <w:pPr>
        <w:rPr>
          <w:rFonts w:ascii="Verdana" w:hAnsi="Verdana"/>
          <w:sz w:val="20"/>
        </w:rPr>
      </w:pPr>
      <w:r w:rsidRPr="008A7819">
        <w:rPr>
          <w:rFonts w:ascii="Verdana" w:hAnsi="Verdana"/>
          <w:sz w:val="20"/>
        </w:rPr>
        <w:t>Diese Gruppen bringen unterschiedliche Bedürfnisse und Potenziale mit, die in den Angebotsentwicklungen, Vermarktungskampagnen und Investitionsstrategien berücksichtigt werden.</w:t>
      </w:r>
    </w:p>
    <w:p w14:paraId="420E69F7" w14:textId="77777777" w:rsidR="00971610" w:rsidRPr="008A7819" w:rsidRDefault="00971610" w:rsidP="008A7819">
      <w:pPr>
        <w:rPr>
          <w:rFonts w:ascii="Verdana" w:hAnsi="Verdana"/>
          <w:sz w:val="20"/>
        </w:rPr>
      </w:pPr>
    </w:p>
    <w:p w14:paraId="646F42E0" w14:textId="77777777" w:rsidR="008A7819" w:rsidRPr="008A7819" w:rsidRDefault="008A7819" w:rsidP="008A7819">
      <w:pPr>
        <w:rPr>
          <w:rFonts w:ascii="Verdana" w:hAnsi="Verdana"/>
          <w:sz w:val="20"/>
        </w:rPr>
      </w:pPr>
      <w:r w:rsidRPr="008A7819">
        <w:rPr>
          <w:rStyle w:val="Fett"/>
          <w:rFonts w:ascii="Verdana" w:hAnsi="Verdana"/>
          <w:sz w:val="20"/>
        </w:rPr>
        <w:t>7 Handlungsfelder – 130 Maßnahmen – 22 Schlüsselprojekte</w:t>
      </w:r>
    </w:p>
    <w:p w14:paraId="39FD770F" w14:textId="77777777" w:rsidR="00971610" w:rsidRDefault="00971610" w:rsidP="008A7819">
      <w:pPr>
        <w:rPr>
          <w:rFonts w:ascii="Verdana" w:hAnsi="Verdana"/>
          <w:sz w:val="20"/>
        </w:rPr>
      </w:pPr>
    </w:p>
    <w:p w14:paraId="1B656C43" w14:textId="5EC91B9B" w:rsidR="008A7819" w:rsidRPr="008A7819" w:rsidRDefault="008A7819" w:rsidP="008A7819">
      <w:pPr>
        <w:rPr>
          <w:rFonts w:ascii="Verdana" w:hAnsi="Verdana"/>
          <w:sz w:val="20"/>
        </w:rPr>
      </w:pPr>
      <w:r w:rsidRPr="008A7819">
        <w:rPr>
          <w:rFonts w:ascii="Verdana" w:hAnsi="Verdana"/>
          <w:sz w:val="20"/>
        </w:rPr>
        <w:t>Die Strategie gliedert sich in sieben Handlungsfelder entlang des 7P-Modells des Dienstleistungsmarketings:</w:t>
      </w:r>
    </w:p>
    <w:p w14:paraId="1CF6F480" w14:textId="1CC0483C" w:rsidR="008A7819" w:rsidRPr="008A7819" w:rsidRDefault="008A7819" w:rsidP="005E57AF">
      <w:pPr>
        <w:numPr>
          <w:ilvl w:val="0"/>
          <w:numId w:val="2"/>
        </w:numPr>
        <w:rPr>
          <w:rFonts w:ascii="Verdana" w:hAnsi="Verdana"/>
          <w:sz w:val="20"/>
        </w:rPr>
      </w:pPr>
      <w:proofErr w:type="spellStart"/>
      <w:r w:rsidRPr="00386FE5">
        <w:rPr>
          <w:rStyle w:val="Fett"/>
          <w:rFonts w:ascii="Verdana" w:hAnsi="Verdana"/>
          <w:b w:val="0"/>
          <w:bCs w:val="0"/>
          <w:sz w:val="20"/>
        </w:rPr>
        <w:t>Process</w:t>
      </w:r>
      <w:proofErr w:type="spellEnd"/>
      <w:r w:rsidR="00971610" w:rsidRPr="00DF3CF7">
        <w:rPr>
          <w:rFonts w:ascii="Verdana" w:hAnsi="Verdana"/>
          <w:sz w:val="20"/>
        </w:rPr>
        <w:t xml:space="preserve"> </w:t>
      </w:r>
      <w:r w:rsidRPr="008A7819">
        <w:rPr>
          <w:rFonts w:ascii="Verdana" w:hAnsi="Verdana"/>
          <w:sz w:val="20"/>
        </w:rPr>
        <w:t xml:space="preserve">– Steuerung, Monitoring, </w:t>
      </w:r>
      <w:proofErr w:type="spellStart"/>
      <w:r w:rsidRPr="008A7819">
        <w:rPr>
          <w:rFonts w:ascii="Verdana" w:hAnsi="Verdana"/>
          <w:sz w:val="20"/>
        </w:rPr>
        <w:t>Governance</w:t>
      </w:r>
      <w:proofErr w:type="spellEnd"/>
    </w:p>
    <w:p w14:paraId="490E81C8" w14:textId="6A3CA5A7" w:rsidR="008A7819" w:rsidRPr="008A7819" w:rsidRDefault="008A7819" w:rsidP="005E57AF">
      <w:pPr>
        <w:numPr>
          <w:ilvl w:val="0"/>
          <w:numId w:val="2"/>
        </w:numPr>
        <w:rPr>
          <w:rFonts w:ascii="Verdana" w:hAnsi="Verdana"/>
          <w:sz w:val="20"/>
        </w:rPr>
      </w:pPr>
      <w:r w:rsidRPr="00386FE5">
        <w:rPr>
          <w:rStyle w:val="Fett"/>
          <w:rFonts w:ascii="Verdana" w:hAnsi="Verdana"/>
          <w:b w:val="0"/>
          <w:bCs w:val="0"/>
          <w:sz w:val="20"/>
        </w:rPr>
        <w:t>People</w:t>
      </w:r>
      <w:r w:rsidR="00971610" w:rsidRPr="00DF3CF7">
        <w:rPr>
          <w:rFonts w:ascii="Verdana" w:hAnsi="Verdana"/>
          <w:sz w:val="20"/>
        </w:rPr>
        <w:t xml:space="preserve"> </w:t>
      </w:r>
      <w:r w:rsidRPr="008A7819">
        <w:rPr>
          <w:rFonts w:ascii="Verdana" w:hAnsi="Verdana"/>
          <w:sz w:val="20"/>
        </w:rPr>
        <w:t>– Netzwerke, Beteiligung, Wissenstransfer</w:t>
      </w:r>
    </w:p>
    <w:p w14:paraId="4C95A0BC" w14:textId="63296788" w:rsidR="008A7819" w:rsidRPr="008A7819" w:rsidRDefault="008A7819" w:rsidP="005E57AF">
      <w:pPr>
        <w:numPr>
          <w:ilvl w:val="0"/>
          <w:numId w:val="2"/>
        </w:numPr>
        <w:rPr>
          <w:rFonts w:ascii="Verdana" w:hAnsi="Verdana"/>
          <w:sz w:val="20"/>
        </w:rPr>
      </w:pPr>
      <w:proofErr w:type="spellStart"/>
      <w:r w:rsidRPr="00386FE5">
        <w:rPr>
          <w:rStyle w:val="Fett"/>
          <w:rFonts w:ascii="Verdana" w:hAnsi="Verdana"/>
          <w:b w:val="0"/>
          <w:bCs w:val="0"/>
          <w:sz w:val="20"/>
        </w:rPr>
        <w:t>Product</w:t>
      </w:r>
      <w:proofErr w:type="spellEnd"/>
      <w:r w:rsidR="00971610">
        <w:rPr>
          <w:rFonts w:ascii="Verdana" w:hAnsi="Verdana"/>
          <w:sz w:val="20"/>
        </w:rPr>
        <w:t xml:space="preserve"> </w:t>
      </w:r>
      <w:r w:rsidRPr="008A7819">
        <w:rPr>
          <w:rFonts w:ascii="Verdana" w:hAnsi="Verdana"/>
          <w:sz w:val="20"/>
        </w:rPr>
        <w:t>– Erlebnisentwicklung, Digitalisierung</w:t>
      </w:r>
    </w:p>
    <w:p w14:paraId="2344264A" w14:textId="2EB05FEF" w:rsidR="008A7819" w:rsidRPr="008A7819" w:rsidRDefault="008A7819" w:rsidP="005E57AF">
      <w:pPr>
        <w:numPr>
          <w:ilvl w:val="0"/>
          <w:numId w:val="2"/>
        </w:numPr>
        <w:rPr>
          <w:rFonts w:ascii="Verdana" w:hAnsi="Verdana"/>
          <w:sz w:val="20"/>
        </w:rPr>
      </w:pPr>
      <w:r w:rsidRPr="00386FE5">
        <w:rPr>
          <w:rStyle w:val="Fett"/>
          <w:rFonts w:ascii="Verdana" w:hAnsi="Verdana"/>
          <w:b w:val="0"/>
          <w:bCs w:val="0"/>
          <w:sz w:val="20"/>
        </w:rPr>
        <w:t>Place</w:t>
      </w:r>
      <w:r w:rsidR="00971610">
        <w:rPr>
          <w:rFonts w:ascii="Verdana" w:hAnsi="Verdana"/>
          <w:sz w:val="20"/>
        </w:rPr>
        <w:t xml:space="preserve"> </w:t>
      </w:r>
      <w:r w:rsidRPr="008A7819">
        <w:rPr>
          <w:rFonts w:ascii="Verdana" w:hAnsi="Verdana"/>
          <w:sz w:val="20"/>
        </w:rPr>
        <w:t>– Buchbarkeit, Vertriebsarchitektur</w:t>
      </w:r>
    </w:p>
    <w:p w14:paraId="087D9E22" w14:textId="725D7F11" w:rsidR="008A7819" w:rsidRPr="008A7819" w:rsidRDefault="008A7819" w:rsidP="005E57AF">
      <w:pPr>
        <w:numPr>
          <w:ilvl w:val="0"/>
          <w:numId w:val="2"/>
        </w:numPr>
        <w:rPr>
          <w:rFonts w:ascii="Verdana" w:hAnsi="Verdana"/>
          <w:sz w:val="20"/>
        </w:rPr>
      </w:pPr>
      <w:r w:rsidRPr="00386FE5">
        <w:rPr>
          <w:rStyle w:val="Fett"/>
          <w:rFonts w:ascii="Verdana" w:hAnsi="Verdana"/>
          <w:b w:val="0"/>
          <w:bCs w:val="0"/>
          <w:sz w:val="20"/>
        </w:rPr>
        <w:t>Promotion</w:t>
      </w:r>
      <w:r w:rsidR="00971610">
        <w:rPr>
          <w:rFonts w:ascii="Verdana" w:hAnsi="Verdana"/>
          <w:sz w:val="20"/>
        </w:rPr>
        <w:t xml:space="preserve"> </w:t>
      </w:r>
      <w:r w:rsidRPr="008A7819">
        <w:rPr>
          <w:rFonts w:ascii="Verdana" w:hAnsi="Verdana"/>
          <w:sz w:val="20"/>
        </w:rPr>
        <w:t>– Markenführung, Kommunikation</w:t>
      </w:r>
    </w:p>
    <w:p w14:paraId="56282922" w14:textId="2ACAF553" w:rsidR="008A7819" w:rsidRPr="008A7819" w:rsidRDefault="008A7819" w:rsidP="005E57AF">
      <w:pPr>
        <w:numPr>
          <w:ilvl w:val="0"/>
          <w:numId w:val="2"/>
        </w:numPr>
        <w:rPr>
          <w:rFonts w:ascii="Verdana" w:hAnsi="Verdana"/>
          <w:sz w:val="20"/>
        </w:rPr>
      </w:pPr>
      <w:r w:rsidRPr="00386FE5">
        <w:rPr>
          <w:rStyle w:val="Fett"/>
          <w:rFonts w:ascii="Verdana" w:hAnsi="Verdana"/>
          <w:b w:val="0"/>
          <w:bCs w:val="0"/>
          <w:sz w:val="20"/>
        </w:rPr>
        <w:t>Price</w:t>
      </w:r>
      <w:r w:rsidR="00DF3CF7" w:rsidRPr="00DF3CF7">
        <w:rPr>
          <w:rFonts w:ascii="Verdana" w:hAnsi="Verdana"/>
          <w:sz w:val="20"/>
        </w:rPr>
        <w:t xml:space="preserve"> </w:t>
      </w:r>
      <w:r w:rsidRPr="008A7819">
        <w:rPr>
          <w:rFonts w:ascii="Verdana" w:hAnsi="Verdana"/>
          <w:sz w:val="20"/>
        </w:rPr>
        <w:t>– Qualität und Wertschöpfung</w:t>
      </w:r>
    </w:p>
    <w:p w14:paraId="5DBEF2B0" w14:textId="53B0A68D" w:rsidR="008A7819" w:rsidRPr="008A7819" w:rsidRDefault="008A7819" w:rsidP="005E57AF">
      <w:pPr>
        <w:numPr>
          <w:ilvl w:val="0"/>
          <w:numId w:val="2"/>
        </w:numPr>
        <w:rPr>
          <w:rFonts w:ascii="Verdana" w:hAnsi="Verdana"/>
          <w:sz w:val="20"/>
        </w:rPr>
      </w:pPr>
      <w:proofErr w:type="spellStart"/>
      <w:r w:rsidRPr="00386FE5">
        <w:rPr>
          <w:rStyle w:val="Fett"/>
          <w:rFonts w:ascii="Verdana" w:hAnsi="Verdana"/>
          <w:b w:val="0"/>
          <w:bCs w:val="0"/>
          <w:sz w:val="20"/>
        </w:rPr>
        <w:t>Physical</w:t>
      </w:r>
      <w:proofErr w:type="spellEnd"/>
      <w:r w:rsidRPr="00386FE5">
        <w:rPr>
          <w:rStyle w:val="Fett"/>
          <w:rFonts w:ascii="Verdana" w:hAnsi="Verdana"/>
          <w:b w:val="0"/>
          <w:bCs w:val="0"/>
          <w:sz w:val="20"/>
        </w:rPr>
        <w:t xml:space="preserve"> Environment</w:t>
      </w:r>
      <w:r w:rsidR="00971610">
        <w:rPr>
          <w:rFonts w:ascii="Verdana" w:hAnsi="Verdana"/>
          <w:sz w:val="20"/>
        </w:rPr>
        <w:t xml:space="preserve"> </w:t>
      </w:r>
      <w:r w:rsidRPr="008A7819">
        <w:rPr>
          <w:rFonts w:ascii="Verdana" w:hAnsi="Verdana"/>
          <w:sz w:val="20"/>
        </w:rPr>
        <w:t>– Mobilität, öffentlicher Raum, Aufenthaltsqualität</w:t>
      </w:r>
    </w:p>
    <w:p w14:paraId="7CB2F36E" w14:textId="77777777" w:rsidR="00971610" w:rsidRDefault="00971610" w:rsidP="008A7819">
      <w:pPr>
        <w:rPr>
          <w:rFonts w:ascii="Verdana" w:hAnsi="Verdana"/>
          <w:sz w:val="20"/>
        </w:rPr>
      </w:pPr>
    </w:p>
    <w:p w14:paraId="01713504" w14:textId="74F49210" w:rsidR="008A7819" w:rsidRPr="008A7819" w:rsidRDefault="008A7819" w:rsidP="008A7819">
      <w:pPr>
        <w:rPr>
          <w:rFonts w:ascii="Verdana" w:hAnsi="Verdana"/>
          <w:sz w:val="20"/>
        </w:rPr>
      </w:pPr>
      <w:r w:rsidRPr="008A7819">
        <w:rPr>
          <w:rFonts w:ascii="Verdana" w:hAnsi="Verdana"/>
          <w:sz w:val="20"/>
        </w:rPr>
        <w:t>Aus der Beteiligung wurden über</w:t>
      </w:r>
      <w:r w:rsidR="00971610">
        <w:rPr>
          <w:rFonts w:ascii="Verdana" w:hAnsi="Verdana"/>
          <w:sz w:val="20"/>
        </w:rPr>
        <w:t xml:space="preserve"> </w:t>
      </w:r>
      <w:r w:rsidR="00251206" w:rsidRPr="00386FE5">
        <w:rPr>
          <w:rStyle w:val="Fett"/>
          <w:rFonts w:ascii="Verdana" w:hAnsi="Verdana"/>
          <w:b w:val="0"/>
          <w:bCs w:val="0"/>
          <w:sz w:val="20"/>
        </w:rPr>
        <w:t>2</w:t>
      </w:r>
      <w:r w:rsidR="00004F83">
        <w:rPr>
          <w:rStyle w:val="Fett"/>
          <w:rFonts w:ascii="Verdana" w:hAnsi="Verdana"/>
          <w:b w:val="0"/>
          <w:bCs w:val="0"/>
          <w:sz w:val="20"/>
        </w:rPr>
        <w:t>5</w:t>
      </w:r>
      <w:r w:rsidR="00251206" w:rsidRPr="00386FE5">
        <w:rPr>
          <w:rStyle w:val="Fett"/>
          <w:rFonts w:ascii="Verdana" w:hAnsi="Verdana"/>
          <w:b w:val="0"/>
          <w:bCs w:val="0"/>
          <w:sz w:val="20"/>
        </w:rPr>
        <w:t xml:space="preserve">0 </w:t>
      </w:r>
      <w:r w:rsidRPr="00386FE5">
        <w:rPr>
          <w:rStyle w:val="Fett"/>
          <w:rFonts w:ascii="Verdana" w:hAnsi="Verdana"/>
          <w:b w:val="0"/>
          <w:bCs w:val="0"/>
          <w:sz w:val="20"/>
        </w:rPr>
        <w:t>Maßnahmenvorschläge</w:t>
      </w:r>
      <w:r w:rsidR="00971610">
        <w:rPr>
          <w:rFonts w:ascii="Verdana" w:hAnsi="Verdana"/>
          <w:sz w:val="20"/>
        </w:rPr>
        <w:t xml:space="preserve"> </w:t>
      </w:r>
      <w:r w:rsidRPr="008A7819">
        <w:rPr>
          <w:rFonts w:ascii="Verdana" w:hAnsi="Verdana"/>
          <w:sz w:val="20"/>
        </w:rPr>
        <w:t>gesammelt, daraus</w:t>
      </w:r>
      <w:r w:rsidR="00971610">
        <w:rPr>
          <w:rFonts w:ascii="Verdana" w:hAnsi="Verdana"/>
          <w:sz w:val="20"/>
        </w:rPr>
        <w:t xml:space="preserve"> </w:t>
      </w:r>
      <w:r w:rsidRPr="00386FE5">
        <w:rPr>
          <w:rStyle w:val="Fett"/>
          <w:rFonts w:ascii="Verdana" w:hAnsi="Verdana"/>
          <w:b w:val="0"/>
          <w:bCs w:val="0"/>
          <w:sz w:val="20"/>
        </w:rPr>
        <w:t>130 Maßnahmen</w:t>
      </w:r>
      <w:r w:rsidR="00971610">
        <w:rPr>
          <w:rFonts w:ascii="Verdana" w:hAnsi="Verdana"/>
          <w:sz w:val="20"/>
        </w:rPr>
        <w:t xml:space="preserve"> </w:t>
      </w:r>
      <w:r w:rsidRPr="008A7819">
        <w:rPr>
          <w:rFonts w:ascii="Verdana" w:hAnsi="Verdana"/>
          <w:sz w:val="20"/>
        </w:rPr>
        <w:t>systematisch ausgearbeitet – darunter</w:t>
      </w:r>
      <w:r w:rsidR="00971610">
        <w:rPr>
          <w:rFonts w:ascii="Verdana" w:hAnsi="Verdana"/>
          <w:sz w:val="20"/>
        </w:rPr>
        <w:t xml:space="preserve"> </w:t>
      </w:r>
      <w:r w:rsidRPr="00386FE5">
        <w:rPr>
          <w:rStyle w:val="Fett"/>
          <w:rFonts w:ascii="Verdana" w:hAnsi="Verdana"/>
          <w:b w:val="0"/>
          <w:bCs w:val="0"/>
          <w:sz w:val="20"/>
        </w:rPr>
        <w:t>14 Quick-Wins</w:t>
      </w:r>
      <w:r w:rsidR="00971610">
        <w:rPr>
          <w:rFonts w:ascii="Verdana" w:hAnsi="Verdana"/>
          <w:sz w:val="20"/>
        </w:rPr>
        <w:t xml:space="preserve"> </w:t>
      </w:r>
      <w:r w:rsidRPr="008A7819">
        <w:rPr>
          <w:rFonts w:ascii="Verdana" w:hAnsi="Verdana"/>
          <w:sz w:val="20"/>
        </w:rPr>
        <w:t>für eine sofortige Umsetzung und</w:t>
      </w:r>
      <w:r w:rsidR="00971610">
        <w:rPr>
          <w:rFonts w:ascii="Verdana" w:hAnsi="Verdana"/>
          <w:sz w:val="20"/>
        </w:rPr>
        <w:t xml:space="preserve"> </w:t>
      </w:r>
      <w:r w:rsidRPr="00386FE5">
        <w:rPr>
          <w:rStyle w:val="Fett"/>
          <w:rFonts w:ascii="Verdana" w:hAnsi="Verdana"/>
          <w:b w:val="0"/>
          <w:bCs w:val="0"/>
          <w:sz w:val="20"/>
        </w:rPr>
        <w:t>22 Schlüsselprojekte</w:t>
      </w:r>
      <w:r w:rsidR="00971610">
        <w:rPr>
          <w:rFonts w:ascii="Verdana" w:hAnsi="Verdana"/>
          <w:sz w:val="20"/>
        </w:rPr>
        <w:t xml:space="preserve"> </w:t>
      </w:r>
      <w:r w:rsidRPr="008A7819">
        <w:rPr>
          <w:rFonts w:ascii="Verdana" w:hAnsi="Verdana"/>
          <w:sz w:val="20"/>
        </w:rPr>
        <w:t>mit langfristiger Hebelwirkung.</w:t>
      </w:r>
    </w:p>
    <w:p w14:paraId="541CEC71" w14:textId="77777777" w:rsidR="00971610" w:rsidRDefault="00971610" w:rsidP="008A7819">
      <w:pPr>
        <w:rPr>
          <w:rStyle w:val="Fett"/>
          <w:rFonts w:ascii="Verdana" w:hAnsi="Verdana"/>
          <w:sz w:val="20"/>
        </w:rPr>
      </w:pPr>
    </w:p>
    <w:p w14:paraId="6F0B7D38" w14:textId="5CB2F837" w:rsidR="008A7819" w:rsidRDefault="008A7819" w:rsidP="008A7819">
      <w:pPr>
        <w:rPr>
          <w:rStyle w:val="Fett"/>
          <w:rFonts w:ascii="Verdana" w:hAnsi="Verdana"/>
          <w:sz w:val="20"/>
        </w:rPr>
      </w:pPr>
      <w:r w:rsidRPr="008A7819">
        <w:rPr>
          <w:rStyle w:val="Fett"/>
          <w:rFonts w:ascii="Verdana" w:hAnsi="Verdana"/>
          <w:sz w:val="20"/>
        </w:rPr>
        <w:t>Beispiele aus den Schlüsselprojekten</w:t>
      </w:r>
    </w:p>
    <w:p w14:paraId="58E92D1F" w14:textId="77777777" w:rsidR="00386FE5" w:rsidRPr="008A7819" w:rsidRDefault="00386FE5" w:rsidP="008A7819">
      <w:pPr>
        <w:rPr>
          <w:rFonts w:ascii="Verdana" w:hAnsi="Verdana"/>
          <w:sz w:val="20"/>
        </w:rPr>
      </w:pPr>
    </w:p>
    <w:p w14:paraId="26CFB1FA" w14:textId="2CC8AF6E"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Sound of Music-Museum</w:t>
      </w:r>
      <w:r w:rsidR="00971610">
        <w:rPr>
          <w:rFonts w:ascii="Verdana" w:hAnsi="Verdana"/>
          <w:sz w:val="20"/>
        </w:rPr>
        <w:t xml:space="preserve"> </w:t>
      </w:r>
      <w:r w:rsidRPr="008A7819">
        <w:rPr>
          <w:rFonts w:ascii="Verdana" w:hAnsi="Verdana"/>
          <w:sz w:val="20"/>
        </w:rPr>
        <w:t>in Hellbrunn (bereits in Umsetzung)</w:t>
      </w:r>
    </w:p>
    <w:p w14:paraId="08EB80BE" w14:textId="75604548" w:rsidR="008A7819" w:rsidRPr="008A7819" w:rsidRDefault="008A7819" w:rsidP="005E57AF">
      <w:pPr>
        <w:numPr>
          <w:ilvl w:val="0"/>
          <w:numId w:val="6"/>
        </w:numPr>
        <w:rPr>
          <w:rFonts w:ascii="Verdana" w:hAnsi="Verdana"/>
          <w:sz w:val="20"/>
        </w:rPr>
      </w:pPr>
      <w:proofErr w:type="spellStart"/>
      <w:r w:rsidRPr="00DF3CF7">
        <w:rPr>
          <w:rStyle w:val="Fett"/>
          <w:rFonts w:ascii="Verdana" w:hAnsi="Verdana"/>
          <w:b w:val="0"/>
          <w:bCs w:val="0"/>
          <w:sz w:val="20"/>
        </w:rPr>
        <w:t>Welterbezentrum</w:t>
      </w:r>
      <w:proofErr w:type="spellEnd"/>
      <w:r w:rsidRPr="00DF3CF7">
        <w:rPr>
          <w:rStyle w:val="Fett"/>
          <w:rFonts w:ascii="Verdana" w:hAnsi="Verdana"/>
          <w:b w:val="0"/>
          <w:bCs w:val="0"/>
          <w:sz w:val="20"/>
        </w:rPr>
        <w:t xml:space="preserve"> Mirabell</w:t>
      </w:r>
      <w:r w:rsidR="00971610">
        <w:rPr>
          <w:rFonts w:ascii="Verdana" w:hAnsi="Verdana"/>
          <w:sz w:val="20"/>
        </w:rPr>
        <w:t xml:space="preserve"> </w:t>
      </w:r>
      <w:r w:rsidRPr="008A7819">
        <w:rPr>
          <w:rFonts w:ascii="Verdana" w:hAnsi="Verdana"/>
          <w:sz w:val="20"/>
        </w:rPr>
        <w:t>– neue Nutzung der Orangerie</w:t>
      </w:r>
      <w:r w:rsidR="00971610">
        <w:rPr>
          <w:rFonts w:ascii="Verdana" w:hAnsi="Verdana"/>
          <w:sz w:val="20"/>
        </w:rPr>
        <w:t xml:space="preserve"> (in Bau)</w:t>
      </w:r>
    </w:p>
    <w:p w14:paraId="4DB69FFC" w14:textId="33C86B8D"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 xml:space="preserve">Salzburg </w:t>
      </w:r>
      <w:proofErr w:type="spellStart"/>
      <w:r w:rsidRPr="00DF3CF7">
        <w:rPr>
          <w:rStyle w:val="Fett"/>
          <w:rFonts w:ascii="Verdana" w:hAnsi="Verdana"/>
          <w:b w:val="0"/>
          <w:bCs w:val="0"/>
          <w:sz w:val="20"/>
        </w:rPr>
        <w:t>Local</w:t>
      </w:r>
      <w:proofErr w:type="spellEnd"/>
      <w:r w:rsidRPr="00DF3CF7">
        <w:rPr>
          <w:rStyle w:val="Fett"/>
          <w:rFonts w:ascii="Verdana" w:hAnsi="Verdana"/>
          <w:b w:val="0"/>
          <w:bCs w:val="0"/>
          <w:sz w:val="20"/>
        </w:rPr>
        <w:t xml:space="preserve"> Card</w:t>
      </w:r>
      <w:r w:rsidR="00971610">
        <w:rPr>
          <w:rFonts w:ascii="Verdana" w:hAnsi="Verdana"/>
          <w:sz w:val="20"/>
        </w:rPr>
        <w:t xml:space="preserve"> </w:t>
      </w:r>
      <w:r w:rsidRPr="008A7819">
        <w:rPr>
          <w:rFonts w:ascii="Verdana" w:hAnsi="Verdana"/>
          <w:sz w:val="20"/>
        </w:rPr>
        <w:t>als Kulturbonus für Einheimische</w:t>
      </w:r>
    </w:p>
    <w:p w14:paraId="722471C4" w14:textId="7332E9F1"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Lichtkunst-Festival</w:t>
      </w:r>
      <w:r w:rsidR="00971610" w:rsidRPr="00DF3CF7">
        <w:rPr>
          <w:rFonts w:ascii="Verdana" w:hAnsi="Verdana"/>
          <w:b/>
          <w:bCs/>
          <w:sz w:val="20"/>
        </w:rPr>
        <w:t xml:space="preserve"> </w:t>
      </w:r>
      <w:r w:rsidRPr="008A7819">
        <w:rPr>
          <w:rFonts w:ascii="Verdana" w:hAnsi="Verdana"/>
          <w:sz w:val="20"/>
        </w:rPr>
        <w:t>zur Attraktivierung der Wintermonate</w:t>
      </w:r>
    </w:p>
    <w:p w14:paraId="7B2D69A1" w14:textId="01DCE717"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Digitale Stadtviertelrundgänge</w:t>
      </w:r>
      <w:r w:rsidR="00971610">
        <w:rPr>
          <w:rFonts w:ascii="Verdana" w:hAnsi="Verdana"/>
          <w:sz w:val="20"/>
        </w:rPr>
        <w:t xml:space="preserve"> </w:t>
      </w:r>
      <w:r w:rsidRPr="008A7819">
        <w:rPr>
          <w:rFonts w:ascii="Verdana" w:hAnsi="Verdana"/>
          <w:sz w:val="20"/>
        </w:rPr>
        <w:t>zu progressiven Themen</w:t>
      </w:r>
    </w:p>
    <w:p w14:paraId="183A4864" w14:textId="39DB2032"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S-Bike-</w:t>
      </w:r>
      <w:proofErr w:type="spellStart"/>
      <w:r w:rsidRPr="00DF3CF7">
        <w:rPr>
          <w:rStyle w:val="Fett"/>
          <w:rFonts w:ascii="Verdana" w:hAnsi="Verdana"/>
          <w:b w:val="0"/>
          <w:bCs w:val="0"/>
          <w:sz w:val="20"/>
        </w:rPr>
        <w:t>Radsharing</w:t>
      </w:r>
      <w:proofErr w:type="spellEnd"/>
      <w:r w:rsidR="00971610">
        <w:rPr>
          <w:rFonts w:ascii="Verdana" w:hAnsi="Verdana"/>
          <w:sz w:val="20"/>
        </w:rPr>
        <w:t xml:space="preserve"> </w:t>
      </w:r>
      <w:r w:rsidRPr="008A7819">
        <w:rPr>
          <w:rFonts w:ascii="Verdana" w:hAnsi="Verdana"/>
          <w:sz w:val="20"/>
        </w:rPr>
        <w:t>und Ausbau der Radinfrastruktur</w:t>
      </w:r>
    </w:p>
    <w:p w14:paraId="0EF7E465" w14:textId="0739120D"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Tourismusmarke Salzburg</w:t>
      </w:r>
      <w:r w:rsidR="00971610">
        <w:rPr>
          <w:rFonts w:ascii="Verdana" w:hAnsi="Verdana"/>
          <w:sz w:val="20"/>
        </w:rPr>
        <w:t xml:space="preserve"> </w:t>
      </w:r>
      <w:r w:rsidRPr="008A7819">
        <w:rPr>
          <w:rFonts w:ascii="Verdana" w:hAnsi="Verdana"/>
          <w:sz w:val="20"/>
        </w:rPr>
        <w:t xml:space="preserve">– Relaunch als </w:t>
      </w:r>
      <w:proofErr w:type="spellStart"/>
      <w:r w:rsidRPr="008A7819">
        <w:rPr>
          <w:rFonts w:ascii="Verdana" w:hAnsi="Verdana"/>
          <w:sz w:val="20"/>
        </w:rPr>
        <w:t>Brandbook</w:t>
      </w:r>
      <w:proofErr w:type="spellEnd"/>
    </w:p>
    <w:p w14:paraId="5701B5C8" w14:textId="5985764A"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Digitale Besucherlenkung</w:t>
      </w:r>
      <w:r w:rsidR="00971610">
        <w:rPr>
          <w:rFonts w:ascii="Verdana" w:hAnsi="Verdana"/>
          <w:sz w:val="20"/>
        </w:rPr>
        <w:t xml:space="preserve"> </w:t>
      </w:r>
      <w:r w:rsidRPr="008A7819">
        <w:rPr>
          <w:rFonts w:ascii="Verdana" w:hAnsi="Verdana"/>
          <w:sz w:val="20"/>
        </w:rPr>
        <w:t>mit Echtzeit-Daten</w:t>
      </w:r>
    </w:p>
    <w:p w14:paraId="77A7913F" w14:textId="60D78D89" w:rsidR="008A7819" w:rsidRPr="008A7819" w:rsidRDefault="008A7819" w:rsidP="005E57AF">
      <w:pPr>
        <w:numPr>
          <w:ilvl w:val="0"/>
          <w:numId w:val="6"/>
        </w:numPr>
        <w:rPr>
          <w:rFonts w:ascii="Verdana" w:hAnsi="Verdana"/>
          <w:sz w:val="20"/>
        </w:rPr>
      </w:pPr>
      <w:r w:rsidRPr="00DF3CF7">
        <w:rPr>
          <w:rStyle w:val="Fett"/>
          <w:rFonts w:ascii="Verdana" w:hAnsi="Verdana"/>
          <w:b w:val="0"/>
          <w:bCs w:val="0"/>
          <w:sz w:val="20"/>
        </w:rPr>
        <w:t>Beherbergungs-Masterplan</w:t>
      </w:r>
      <w:r w:rsidR="00971610">
        <w:rPr>
          <w:rFonts w:ascii="Verdana" w:hAnsi="Verdana"/>
          <w:sz w:val="20"/>
        </w:rPr>
        <w:t xml:space="preserve"> </w:t>
      </w:r>
      <w:r w:rsidRPr="008A7819">
        <w:rPr>
          <w:rFonts w:ascii="Verdana" w:hAnsi="Verdana"/>
          <w:sz w:val="20"/>
        </w:rPr>
        <w:t>für Qualität statt Expansion</w:t>
      </w:r>
    </w:p>
    <w:p w14:paraId="4BFB0D95" w14:textId="77777777" w:rsidR="00971610" w:rsidRDefault="00971610" w:rsidP="008A7819">
      <w:pPr>
        <w:rPr>
          <w:rStyle w:val="Fett"/>
          <w:rFonts w:ascii="Verdana" w:hAnsi="Verdana"/>
          <w:sz w:val="20"/>
        </w:rPr>
      </w:pPr>
    </w:p>
    <w:p w14:paraId="727C04B0" w14:textId="485DA7CC" w:rsidR="008A7819" w:rsidRPr="008A7819" w:rsidRDefault="008A7819" w:rsidP="008A7819">
      <w:pPr>
        <w:rPr>
          <w:rFonts w:ascii="Verdana" w:hAnsi="Verdana"/>
          <w:sz w:val="20"/>
        </w:rPr>
      </w:pPr>
      <w:r w:rsidRPr="008A7819">
        <w:rPr>
          <w:rStyle w:val="Fett"/>
          <w:rFonts w:ascii="Verdana" w:hAnsi="Verdana"/>
          <w:sz w:val="20"/>
        </w:rPr>
        <w:t>Mobilität und Raum: Verkehr neu denken</w:t>
      </w:r>
    </w:p>
    <w:p w14:paraId="63D64455" w14:textId="77777777" w:rsidR="00971610" w:rsidRDefault="00971610" w:rsidP="008A7819">
      <w:pPr>
        <w:rPr>
          <w:rFonts w:ascii="Verdana" w:hAnsi="Verdana"/>
          <w:sz w:val="20"/>
        </w:rPr>
      </w:pPr>
    </w:p>
    <w:p w14:paraId="016CC6AF" w14:textId="48C63E41" w:rsidR="00DF3CF7" w:rsidRPr="00DF3CF7" w:rsidRDefault="008A7819" w:rsidP="00DF3CF7">
      <w:pPr>
        <w:rPr>
          <w:rFonts w:ascii="Verdana" w:hAnsi="Verdana"/>
          <w:sz w:val="20"/>
        </w:rPr>
      </w:pPr>
      <w:r w:rsidRPr="00DF3CF7">
        <w:rPr>
          <w:rFonts w:ascii="Verdana" w:hAnsi="Verdana"/>
          <w:sz w:val="20"/>
        </w:rPr>
        <w:t>Ein wesentlicher Bestandteil der Strategie ist die Entwicklung einer umfassenden Gesamtverkehrsstrategie:</w:t>
      </w:r>
    </w:p>
    <w:p w14:paraId="3A69EF13" w14:textId="77777777" w:rsidR="008A7819" w:rsidRPr="008A7819" w:rsidRDefault="008A7819" w:rsidP="005E57AF">
      <w:pPr>
        <w:numPr>
          <w:ilvl w:val="0"/>
          <w:numId w:val="7"/>
        </w:numPr>
        <w:rPr>
          <w:rFonts w:ascii="Verdana" w:hAnsi="Verdana"/>
          <w:sz w:val="20"/>
        </w:rPr>
      </w:pPr>
      <w:r w:rsidRPr="008A7819">
        <w:rPr>
          <w:rFonts w:ascii="Verdana" w:hAnsi="Verdana"/>
          <w:sz w:val="20"/>
        </w:rPr>
        <w:t>Ausbau von ÖPNV, Radwegen und Sharing-Angeboten</w:t>
      </w:r>
    </w:p>
    <w:p w14:paraId="0D057530" w14:textId="77777777" w:rsidR="008A7819" w:rsidRPr="008A7819" w:rsidRDefault="008A7819" w:rsidP="005E57AF">
      <w:pPr>
        <w:numPr>
          <w:ilvl w:val="0"/>
          <w:numId w:val="7"/>
        </w:numPr>
        <w:rPr>
          <w:rFonts w:ascii="Verdana" w:hAnsi="Verdana"/>
          <w:sz w:val="20"/>
        </w:rPr>
      </w:pPr>
      <w:r w:rsidRPr="008A7819">
        <w:rPr>
          <w:rFonts w:ascii="Verdana" w:hAnsi="Verdana"/>
          <w:sz w:val="20"/>
        </w:rPr>
        <w:t>Verbesserung der Anbindung des Flughafens</w:t>
      </w:r>
    </w:p>
    <w:p w14:paraId="256D5847" w14:textId="77777777" w:rsidR="008A7819" w:rsidRPr="008A7819" w:rsidRDefault="008A7819" w:rsidP="005E57AF">
      <w:pPr>
        <w:numPr>
          <w:ilvl w:val="0"/>
          <w:numId w:val="7"/>
        </w:numPr>
        <w:rPr>
          <w:rFonts w:ascii="Verdana" w:hAnsi="Verdana"/>
          <w:sz w:val="20"/>
        </w:rPr>
      </w:pPr>
      <w:r w:rsidRPr="008A7819">
        <w:rPr>
          <w:rFonts w:ascii="Verdana" w:hAnsi="Verdana"/>
          <w:sz w:val="20"/>
        </w:rPr>
        <w:t>smarte Besuchslenkung zur Vermeidung von Staus und Spitzenzeiten</w:t>
      </w:r>
    </w:p>
    <w:p w14:paraId="6EE06B37" w14:textId="77777777" w:rsidR="008A7819" w:rsidRPr="008A7819" w:rsidRDefault="008A7819" w:rsidP="005E57AF">
      <w:pPr>
        <w:numPr>
          <w:ilvl w:val="0"/>
          <w:numId w:val="7"/>
        </w:numPr>
        <w:rPr>
          <w:rFonts w:ascii="Verdana" w:hAnsi="Verdana"/>
          <w:sz w:val="20"/>
        </w:rPr>
      </w:pPr>
      <w:r w:rsidRPr="008A7819">
        <w:rPr>
          <w:rFonts w:ascii="Verdana" w:hAnsi="Verdana"/>
          <w:sz w:val="20"/>
        </w:rPr>
        <w:t>neue Leitsysteme, sensorgestützte Messungen und digitale Kommunikation</w:t>
      </w:r>
    </w:p>
    <w:p w14:paraId="11E4A6F7" w14:textId="77777777" w:rsidR="00971610" w:rsidRDefault="00971610" w:rsidP="008A7819">
      <w:pPr>
        <w:rPr>
          <w:rStyle w:val="Fett"/>
          <w:rFonts w:ascii="Verdana" w:hAnsi="Verdana"/>
          <w:sz w:val="20"/>
        </w:rPr>
      </w:pPr>
    </w:p>
    <w:p w14:paraId="327E0B80" w14:textId="2E085D00" w:rsidR="008A7819" w:rsidRPr="008A7819" w:rsidRDefault="008A7819" w:rsidP="008A7819">
      <w:pPr>
        <w:rPr>
          <w:rFonts w:ascii="Verdana" w:hAnsi="Verdana"/>
          <w:sz w:val="20"/>
        </w:rPr>
      </w:pPr>
      <w:r w:rsidRPr="008A7819">
        <w:rPr>
          <w:rStyle w:val="Fett"/>
          <w:rFonts w:ascii="Verdana" w:hAnsi="Verdana"/>
          <w:sz w:val="20"/>
        </w:rPr>
        <w:t>Kultur als Impulsgeber – und Stadtentwicklung als Partner</w:t>
      </w:r>
    </w:p>
    <w:p w14:paraId="111AE2AC" w14:textId="77777777" w:rsidR="00971610" w:rsidRDefault="00971610" w:rsidP="008A7819">
      <w:pPr>
        <w:rPr>
          <w:rFonts w:ascii="Verdana" w:hAnsi="Verdana"/>
          <w:sz w:val="20"/>
        </w:rPr>
      </w:pPr>
    </w:p>
    <w:p w14:paraId="288C0458" w14:textId="0BE5FCAB" w:rsidR="008A7819" w:rsidRPr="008A7819" w:rsidRDefault="008A7819" w:rsidP="008A7819">
      <w:pPr>
        <w:rPr>
          <w:rFonts w:ascii="Verdana" w:hAnsi="Verdana"/>
          <w:sz w:val="20"/>
        </w:rPr>
      </w:pPr>
      <w:r w:rsidRPr="008A7819">
        <w:rPr>
          <w:rFonts w:ascii="Verdana" w:hAnsi="Verdana"/>
          <w:sz w:val="20"/>
        </w:rPr>
        <w:t>Salzburgs kulturelles Erbe bleibt zentrales Kapital der Stadt. Doch die Vision geht weit darüber hinaus:</w:t>
      </w:r>
    </w:p>
    <w:p w14:paraId="1E8F6B74" w14:textId="77777777" w:rsidR="008A7819" w:rsidRPr="008A7819" w:rsidRDefault="008A7819" w:rsidP="005E57AF">
      <w:pPr>
        <w:numPr>
          <w:ilvl w:val="0"/>
          <w:numId w:val="8"/>
        </w:numPr>
        <w:rPr>
          <w:rFonts w:ascii="Verdana" w:hAnsi="Verdana"/>
          <w:sz w:val="20"/>
        </w:rPr>
      </w:pPr>
      <w:r w:rsidRPr="008A7819">
        <w:rPr>
          <w:rFonts w:ascii="Verdana" w:hAnsi="Verdana"/>
          <w:sz w:val="20"/>
        </w:rPr>
        <w:t>Öffnung der Hochkultur für neue Zielgruppen</w:t>
      </w:r>
    </w:p>
    <w:p w14:paraId="7F19FF8D" w14:textId="77777777" w:rsidR="008A7819" w:rsidRPr="008A7819" w:rsidRDefault="008A7819" w:rsidP="005E57AF">
      <w:pPr>
        <w:numPr>
          <w:ilvl w:val="0"/>
          <w:numId w:val="8"/>
        </w:numPr>
        <w:rPr>
          <w:rFonts w:ascii="Verdana" w:hAnsi="Verdana"/>
          <w:sz w:val="20"/>
        </w:rPr>
      </w:pPr>
      <w:r w:rsidRPr="008A7819">
        <w:rPr>
          <w:rFonts w:ascii="Verdana" w:hAnsi="Verdana"/>
          <w:sz w:val="20"/>
        </w:rPr>
        <w:t>Förderung von Urban Art, zeitgenössischer Szene, hybriden Formaten</w:t>
      </w:r>
    </w:p>
    <w:p w14:paraId="236DD031" w14:textId="77777777" w:rsidR="008A7819" w:rsidRPr="008A7819" w:rsidRDefault="008A7819" w:rsidP="005E57AF">
      <w:pPr>
        <w:numPr>
          <w:ilvl w:val="0"/>
          <w:numId w:val="8"/>
        </w:numPr>
        <w:rPr>
          <w:rFonts w:ascii="Verdana" w:hAnsi="Verdana"/>
          <w:sz w:val="20"/>
        </w:rPr>
      </w:pPr>
      <w:r w:rsidRPr="008A7819">
        <w:rPr>
          <w:rFonts w:ascii="Verdana" w:hAnsi="Verdana"/>
          <w:sz w:val="20"/>
        </w:rPr>
        <w:t>Integration von Kultur in die Stadtentwicklung (z.</w:t>
      </w:r>
      <w:r w:rsidRPr="008A7819">
        <w:rPr>
          <w:rFonts w:ascii="Verdana" w:hAnsi="Verdana" w:cs="Cambria Math"/>
          <w:sz w:val="20"/>
        </w:rPr>
        <w:t> </w:t>
      </w:r>
      <w:r w:rsidRPr="008A7819">
        <w:rPr>
          <w:rFonts w:ascii="Verdana" w:hAnsi="Verdana"/>
          <w:sz w:val="20"/>
        </w:rPr>
        <w:t>B. in Lehen, Nonntal, Elisabethvorstadt)</w:t>
      </w:r>
    </w:p>
    <w:p w14:paraId="46D8A6F7" w14:textId="77777777" w:rsidR="008A7819" w:rsidRPr="008A7819" w:rsidRDefault="008A7819" w:rsidP="005E57AF">
      <w:pPr>
        <w:numPr>
          <w:ilvl w:val="0"/>
          <w:numId w:val="8"/>
        </w:numPr>
        <w:rPr>
          <w:rFonts w:ascii="Verdana" w:hAnsi="Verdana"/>
          <w:sz w:val="20"/>
        </w:rPr>
      </w:pPr>
      <w:r w:rsidRPr="008A7819">
        <w:rPr>
          <w:rFonts w:ascii="Verdana" w:hAnsi="Verdana"/>
          <w:sz w:val="20"/>
        </w:rPr>
        <w:t>Verbindung von Stadtgeschichte mit neuen Technologien (AR-Rundgänge, immersive Formate)</w:t>
      </w:r>
    </w:p>
    <w:p w14:paraId="14700686" w14:textId="77777777" w:rsidR="00971610" w:rsidRDefault="00971610" w:rsidP="008A7819">
      <w:pPr>
        <w:rPr>
          <w:rFonts w:ascii="Verdana" w:hAnsi="Verdana"/>
          <w:sz w:val="20"/>
        </w:rPr>
      </w:pPr>
    </w:p>
    <w:p w14:paraId="008A304B" w14:textId="4F769CF3" w:rsidR="008A7819" w:rsidRPr="008A7819" w:rsidRDefault="008A7819" w:rsidP="008A7819">
      <w:pPr>
        <w:rPr>
          <w:rFonts w:ascii="Verdana" w:hAnsi="Verdana"/>
          <w:sz w:val="20"/>
        </w:rPr>
      </w:pPr>
      <w:r w:rsidRPr="008A7819">
        <w:rPr>
          <w:rFonts w:ascii="Verdana" w:hAnsi="Verdana"/>
          <w:sz w:val="20"/>
        </w:rPr>
        <w:t>Die „Vision Salzburg 2040“ begreift Kultur nicht nur als Programm, sondern als Fundament gesellschaftlichen Zusammenhalts und Identität.</w:t>
      </w:r>
    </w:p>
    <w:p w14:paraId="0E9DE7BD" w14:textId="77777777" w:rsidR="00971610" w:rsidRDefault="00971610" w:rsidP="008A7819">
      <w:pPr>
        <w:rPr>
          <w:rStyle w:val="Fett"/>
          <w:rFonts w:ascii="Verdana" w:hAnsi="Verdana"/>
          <w:sz w:val="20"/>
        </w:rPr>
      </w:pPr>
    </w:p>
    <w:p w14:paraId="506B6990" w14:textId="28B6F9E7" w:rsidR="008A7819" w:rsidRPr="008A7819" w:rsidRDefault="008A7819" w:rsidP="008A7819">
      <w:pPr>
        <w:rPr>
          <w:rFonts w:ascii="Verdana" w:hAnsi="Verdana"/>
          <w:sz w:val="20"/>
        </w:rPr>
      </w:pPr>
      <w:proofErr w:type="spellStart"/>
      <w:r w:rsidRPr="008A7819">
        <w:rPr>
          <w:rStyle w:val="Fett"/>
          <w:rFonts w:ascii="Verdana" w:hAnsi="Verdana"/>
          <w:sz w:val="20"/>
        </w:rPr>
        <w:t>Governance</w:t>
      </w:r>
      <w:proofErr w:type="spellEnd"/>
      <w:r w:rsidRPr="008A7819">
        <w:rPr>
          <w:rStyle w:val="Fett"/>
          <w:rFonts w:ascii="Verdana" w:hAnsi="Verdana"/>
          <w:sz w:val="20"/>
        </w:rPr>
        <w:t xml:space="preserve"> und Umsetzung: Wer trägt die Verantwortung?</w:t>
      </w:r>
    </w:p>
    <w:p w14:paraId="79EEF484" w14:textId="77777777" w:rsidR="00971610" w:rsidRDefault="00971610" w:rsidP="008A7819">
      <w:pPr>
        <w:rPr>
          <w:rFonts w:ascii="Verdana" w:hAnsi="Verdana"/>
          <w:sz w:val="20"/>
        </w:rPr>
      </w:pPr>
    </w:p>
    <w:p w14:paraId="43BD9B9F" w14:textId="52E30D59" w:rsidR="008A7819" w:rsidRPr="008A7819" w:rsidRDefault="008A7819" w:rsidP="008A7819">
      <w:pPr>
        <w:rPr>
          <w:rFonts w:ascii="Verdana" w:hAnsi="Verdana"/>
          <w:sz w:val="20"/>
        </w:rPr>
      </w:pPr>
      <w:r w:rsidRPr="008A7819">
        <w:rPr>
          <w:rFonts w:ascii="Verdana" w:hAnsi="Verdana"/>
          <w:sz w:val="20"/>
        </w:rPr>
        <w:t>Die Umsetzung erfolgt unter der Federführung der</w:t>
      </w:r>
      <w:r w:rsidR="00971610">
        <w:rPr>
          <w:rFonts w:ascii="Verdana" w:hAnsi="Verdana"/>
          <w:sz w:val="20"/>
        </w:rPr>
        <w:t xml:space="preserve"> </w:t>
      </w:r>
      <w:r w:rsidRPr="00DF3CF7">
        <w:rPr>
          <w:rStyle w:val="Fett"/>
          <w:rFonts w:ascii="Verdana" w:hAnsi="Verdana"/>
          <w:b w:val="0"/>
          <w:bCs w:val="0"/>
          <w:sz w:val="20"/>
        </w:rPr>
        <w:t>Tourismus Salzburg GmbH (TSG</w:t>
      </w:r>
      <w:r w:rsidR="00971610" w:rsidRPr="00DF3CF7">
        <w:rPr>
          <w:rStyle w:val="Fett"/>
          <w:rFonts w:ascii="Verdana" w:hAnsi="Verdana"/>
          <w:b w:val="0"/>
          <w:bCs w:val="0"/>
          <w:sz w:val="20"/>
        </w:rPr>
        <w:t>)</w:t>
      </w:r>
      <w:r w:rsidR="00971610">
        <w:rPr>
          <w:rStyle w:val="Fett"/>
          <w:rFonts w:ascii="Verdana" w:hAnsi="Verdana"/>
          <w:sz w:val="20"/>
        </w:rPr>
        <w:t xml:space="preserve"> </w:t>
      </w:r>
      <w:r w:rsidRPr="008A7819">
        <w:rPr>
          <w:rFonts w:ascii="Verdana" w:hAnsi="Verdana"/>
          <w:sz w:val="20"/>
        </w:rPr>
        <w:t>in enger Zusammenarbeit mit:</w:t>
      </w:r>
    </w:p>
    <w:p w14:paraId="5C07EDB0" w14:textId="77777777" w:rsidR="008A7819" w:rsidRPr="008A7819" w:rsidRDefault="008A7819" w:rsidP="005E57AF">
      <w:pPr>
        <w:numPr>
          <w:ilvl w:val="0"/>
          <w:numId w:val="9"/>
        </w:numPr>
        <w:rPr>
          <w:rFonts w:ascii="Verdana" w:hAnsi="Verdana"/>
          <w:sz w:val="20"/>
        </w:rPr>
      </w:pPr>
      <w:r w:rsidRPr="008A7819">
        <w:rPr>
          <w:rFonts w:ascii="Verdana" w:hAnsi="Verdana"/>
          <w:sz w:val="20"/>
        </w:rPr>
        <w:t>Stadt Salzburg (MA 2 – Kultur, MA 5 – Raumplanung)</w:t>
      </w:r>
    </w:p>
    <w:p w14:paraId="37366B5B" w14:textId="77777777" w:rsidR="008A7819" w:rsidRPr="008A7819" w:rsidRDefault="008A7819" w:rsidP="005E57AF">
      <w:pPr>
        <w:numPr>
          <w:ilvl w:val="0"/>
          <w:numId w:val="9"/>
        </w:numPr>
        <w:rPr>
          <w:rFonts w:ascii="Verdana" w:hAnsi="Verdana"/>
          <w:sz w:val="20"/>
        </w:rPr>
      </w:pPr>
      <w:r w:rsidRPr="008A7819">
        <w:rPr>
          <w:rFonts w:ascii="Verdana" w:hAnsi="Verdana"/>
          <w:sz w:val="20"/>
        </w:rPr>
        <w:t>dem Land Salzburg</w:t>
      </w:r>
    </w:p>
    <w:p w14:paraId="3DC1438C" w14:textId="2BE6AE5A" w:rsidR="008A7819" w:rsidRPr="008A7819" w:rsidRDefault="008A7819" w:rsidP="005E57AF">
      <w:pPr>
        <w:numPr>
          <w:ilvl w:val="0"/>
          <w:numId w:val="9"/>
        </w:numPr>
        <w:rPr>
          <w:rFonts w:ascii="Verdana" w:hAnsi="Verdana"/>
          <w:sz w:val="20"/>
        </w:rPr>
      </w:pPr>
      <w:r w:rsidRPr="008A7819">
        <w:rPr>
          <w:rFonts w:ascii="Verdana" w:hAnsi="Verdana"/>
          <w:sz w:val="20"/>
        </w:rPr>
        <w:t>städtischen Netzwerken</w:t>
      </w:r>
      <w:r w:rsidR="00C472EB">
        <w:rPr>
          <w:rFonts w:ascii="Verdana" w:hAnsi="Verdana"/>
          <w:sz w:val="20"/>
        </w:rPr>
        <w:t xml:space="preserve"> wie dem Altstadtverband</w:t>
      </w:r>
    </w:p>
    <w:p w14:paraId="3A492242" w14:textId="77777777" w:rsidR="008A7819" w:rsidRPr="008A7819" w:rsidRDefault="008A7819" w:rsidP="005E57AF">
      <w:pPr>
        <w:numPr>
          <w:ilvl w:val="0"/>
          <w:numId w:val="9"/>
        </w:numPr>
        <w:rPr>
          <w:rFonts w:ascii="Verdana" w:hAnsi="Verdana"/>
          <w:sz w:val="20"/>
        </w:rPr>
      </w:pPr>
      <w:r w:rsidRPr="008A7819">
        <w:rPr>
          <w:rFonts w:ascii="Verdana" w:hAnsi="Verdana"/>
          <w:sz w:val="20"/>
        </w:rPr>
        <w:t>Wirtschaftskammer, Mobilitätsträgern, Kulturinstitutionen</w:t>
      </w:r>
    </w:p>
    <w:p w14:paraId="3CFA0126" w14:textId="77777777" w:rsidR="00971610" w:rsidRDefault="00971610" w:rsidP="008A7819">
      <w:pPr>
        <w:rPr>
          <w:rFonts w:ascii="Verdana" w:hAnsi="Verdana"/>
          <w:sz w:val="20"/>
        </w:rPr>
      </w:pPr>
    </w:p>
    <w:p w14:paraId="22B413FF" w14:textId="636C2DFD" w:rsidR="008A7819" w:rsidRPr="008A7819" w:rsidRDefault="008A7819" w:rsidP="008A7819">
      <w:pPr>
        <w:rPr>
          <w:rFonts w:ascii="Verdana" w:hAnsi="Verdana"/>
          <w:sz w:val="20"/>
        </w:rPr>
      </w:pPr>
      <w:r w:rsidRPr="008A7819">
        <w:rPr>
          <w:rFonts w:ascii="Verdana" w:hAnsi="Verdana"/>
          <w:sz w:val="20"/>
        </w:rPr>
        <w:t>Empfohlen wird die Einrichtung einer</w:t>
      </w:r>
      <w:r w:rsidR="00971610">
        <w:rPr>
          <w:rFonts w:ascii="Verdana" w:hAnsi="Verdana"/>
          <w:sz w:val="20"/>
        </w:rPr>
        <w:t xml:space="preserve"> </w:t>
      </w:r>
      <w:r w:rsidRPr="00DF3CF7">
        <w:rPr>
          <w:rStyle w:val="Fett"/>
          <w:rFonts w:ascii="Verdana" w:hAnsi="Verdana"/>
          <w:b w:val="0"/>
          <w:bCs w:val="0"/>
          <w:sz w:val="20"/>
        </w:rPr>
        <w:t>städtischen Koordinierungsstelle Tourismus</w:t>
      </w:r>
      <w:r w:rsidR="00971610">
        <w:rPr>
          <w:rFonts w:ascii="Verdana" w:hAnsi="Verdana"/>
          <w:sz w:val="20"/>
        </w:rPr>
        <w:t xml:space="preserve"> </w:t>
      </w:r>
      <w:r w:rsidRPr="008A7819">
        <w:rPr>
          <w:rFonts w:ascii="Verdana" w:hAnsi="Verdana"/>
          <w:sz w:val="20"/>
        </w:rPr>
        <w:t>zur strategischen Abstimmung. Eine</w:t>
      </w:r>
      <w:r w:rsidR="00971610" w:rsidRPr="00DF3CF7">
        <w:rPr>
          <w:rFonts w:ascii="Verdana" w:hAnsi="Verdana"/>
          <w:sz w:val="20"/>
        </w:rPr>
        <w:t xml:space="preserve"> </w:t>
      </w:r>
      <w:r w:rsidRPr="00DF3CF7">
        <w:rPr>
          <w:rStyle w:val="Fett"/>
          <w:rFonts w:ascii="Verdana" w:hAnsi="Verdana"/>
          <w:b w:val="0"/>
          <w:bCs w:val="0"/>
          <w:sz w:val="20"/>
        </w:rPr>
        <w:t>Lenkungsgruppe</w:t>
      </w:r>
      <w:r w:rsidR="00971610" w:rsidRPr="00DF3CF7">
        <w:rPr>
          <w:rFonts w:ascii="Verdana" w:hAnsi="Verdana"/>
          <w:b/>
          <w:bCs/>
          <w:sz w:val="20"/>
        </w:rPr>
        <w:t xml:space="preserve"> </w:t>
      </w:r>
      <w:r w:rsidRPr="008A7819">
        <w:rPr>
          <w:rFonts w:ascii="Verdana" w:hAnsi="Verdana"/>
          <w:sz w:val="20"/>
        </w:rPr>
        <w:t>begleitet das Umsetzungsmanagement fortlaufend, evaluiert Fortschritte und ermöglicht Kurskorrekturen.</w:t>
      </w:r>
    </w:p>
    <w:p w14:paraId="08978230" w14:textId="77777777" w:rsidR="00971610" w:rsidRDefault="00971610" w:rsidP="008A7819">
      <w:pPr>
        <w:rPr>
          <w:rStyle w:val="Fett"/>
          <w:rFonts w:ascii="Verdana" w:hAnsi="Verdana"/>
          <w:sz w:val="20"/>
        </w:rPr>
      </w:pPr>
    </w:p>
    <w:p w14:paraId="3836E3FC" w14:textId="77777777" w:rsidR="00761BEE" w:rsidRPr="00761BEE" w:rsidRDefault="00761BEE" w:rsidP="00761BEE">
      <w:pPr>
        <w:rPr>
          <w:rFonts w:ascii="Verdana" w:hAnsi="Verdana"/>
          <w:b/>
          <w:bCs/>
          <w:sz w:val="20"/>
        </w:rPr>
      </w:pPr>
      <w:r w:rsidRPr="00761BEE">
        <w:rPr>
          <w:rFonts w:ascii="Verdana" w:hAnsi="Verdana"/>
          <w:b/>
          <w:bCs/>
          <w:sz w:val="20"/>
        </w:rPr>
        <w:t xml:space="preserve">Vom </w:t>
      </w:r>
      <w:proofErr w:type="spellStart"/>
      <w:r w:rsidRPr="00761BEE">
        <w:rPr>
          <w:rFonts w:ascii="Verdana" w:hAnsi="Verdana"/>
          <w:b/>
          <w:bCs/>
          <w:sz w:val="20"/>
        </w:rPr>
        <w:t>Sight-Seeing</w:t>
      </w:r>
      <w:proofErr w:type="spellEnd"/>
      <w:r w:rsidRPr="00761BEE">
        <w:rPr>
          <w:rFonts w:ascii="Verdana" w:hAnsi="Verdana"/>
          <w:b/>
          <w:bCs/>
          <w:sz w:val="20"/>
        </w:rPr>
        <w:t xml:space="preserve"> zum Life-</w:t>
      </w:r>
      <w:proofErr w:type="spellStart"/>
      <w:r w:rsidRPr="00761BEE">
        <w:rPr>
          <w:rFonts w:ascii="Verdana" w:hAnsi="Verdana"/>
          <w:b/>
          <w:bCs/>
          <w:sz w:val="20"/>
        </w:rPr>
        <w:t>Seeing</w:t>
      </w:r>
      <w:proofErr w:type="spellEnd"/>
    </w:p>
    <w:p w14:paraId="7F614F75" w14:textId="77777777" w:rsidR="00971610" w:rsidRDefault="00971610" w:rsidP="008A7819">
      <w:pPr>
        <w:rPr>
          <w:rFonts w:ascii="Verdana" w:hAnsi="Verdana"/>
          <w:sz w:val="20"/>
        </w:rPr>
      </w:pPr>
    </w:p>
    <w:p w14:paraId="6CB8748C" w14:textId="2BEA7077" w:rsidR="008A7819" w:rsidRDefault="008A7819" w:rsidP="008A7819">
      <w:pPr>
        <w:rPr>
          <w:rFonts w:ascii="Verdana" w:hAnsi="Verdana"/>
          <w:sz w:val="20"/>
        </w:rPr>
      </w:pPr>
      <w:r w:rsidRPr="008A7819">
        <w:rPr>
          <w:rFonts w:ascii="Verdana" w:hAnsi="Verdana"/>
          <w:sz w:val="20"/>
        </w:rPr>
        <w:t>Die „Vision Salzburg 2040“ ist eine Tourismusstrategie</w:t>
      </w:r>
      <w:r w:rsidR="00971610">
        <w:rPr>
          <w:rFonts w:ascii="Verdana" w:hAnsi="Verdana"/>
          <w:sz w:val="20"/>
        </w:rPr>
        <w:t xml:space="preserve"> und zugleich</w:t>
      </w:r>
      <w:r w:rsidRPr="008A7819">
        <w:rPr>
          <w:rFonts w:ascii="Verdana" w:hAnsi="Verdana"/>
          <w:sz w:val="20"/>
        </w:rPr>
        <w:t xml:space="preserve"> ein Kultur- und Stadtentwicklungsprojekt mit Modellcharakter</w:t>
      </w:r>
      <w:r w:rsidR="00761BEE">
        <w:rPr>
          <w:rFonts w:ascii="Verdana" w:hAnsi="Verdana"/>
          <w:sz w:val="20"/>
        </w:rPr>
        <w:t>:</w:t>
      </w:r>
      <w:r w:rsidRPr="008A7819">
        <w:rPr>
          <w:rFonts w:ascii="Verdana" w:hAnsi="Verdana"/>
          <w:sz w:val="20"/>
        </w:rPr>
        <w:t xml:space="preserve"> </w:t>
      </w:r>
      <w:r w:rsidR="00971610">
        <w:rPr>
          <w:rFonts w:ascii="Verdana" w:hAnsi="Verdana"/>
          <w:sz w:val="20"/>
        </w:rPr>
        <w:t>g</w:t>
      </w:r>
      <w:r w:rsidRPr="008A7819">
        <w:rPr>
          <w:rFonts w:ascii="Verdana" w:hAnsi="Verdana"/>
          <w:sz w:val="20"/>
        </w:rPr>
        <w:t xml:space="preserve">etragen von der Stadtgesellschaft, strukturiert durch klare Ziele und messbare Umsetzung, inspiriert </w:t>
      </w:r>
      <w:proofErr w:type="gramStart"/>
      <w:r w:rsidRPr="008A7819">
        <w:rPr>
          <w:rFonts w:ascii="Verdana" w:hAnsi="Verdana"/>
          <w:sz w:val="20"/>
        </w:rPr>
        <w:t>von Salzburgs</w:t>
      </w:r>
      <w:proofErr w:type="gramEnd"/>
      <w:r w:rsidRPr="008A7819">
        <w:rPr>
          <w:rFonts w:ascii="Verdana" w:hAnsi="Verdana"/>
          <w:sz w:val="20"/>
        </w:rPr>
        <w:t xml:space="preserve"> einzigartigem </w:t>
      </w:r>
      <w:r w:rsidR="00971610">
        <w:rPr>
          <w:rFonts w:ascii="Verdana" w:hAnsi="Verdana"/>
          <w:sz w:val="20"/>
        </w:rPr>
        <w:t>Spirit</w:t>
      </w:r>
      <w:r w:rsidRPr="008A7819">
        <w:rPr>
          <w:rFonts w:ascii="Verdana" w:hAnsi="Verdana"/>
          <w:sz w:val="20"/>
        </w:rPr>
        <w:t>.</w:t>
      </w:r>
    </w:p>
    <w:p w14:paraId="6C45F8E5" w14:textId="77777777" w:rsidR="00761BEE" w:rsidRDefault="00761BEE" w:rsidP="008A7819">
      <w:pPr>
        <w:rPr>
          <w:rFonts w:ascii="Verdana" w:hAnsi="Verdana"/>
          <w:sz w:val="20"/>
        </w:rPr>
      </w:pPr>
    </w:p>
    <w:p w14:paraId="6DE96250" w14:textId="65B0C504" w:rsidR="008D7767" w:rsidRDefault="008D7767" w:rsidP="008D7767">
      <w:pPr>
        <w:rPr>
          <w:rFonts w:ascii="Verdana" w:hAnsi="Verdana"/>
          <w:sz w:val="20"/>
        </w:rPr>
      </w:pPr>
      <w:r w:rsidRPr="008D7767">
        <w:rPr>
          <w:rFonts w:ascii="Verdana" w:hAnsi="Verdana"/>
          <w:b/>
          <w:bCs/>
          <w:sz w:val="20"/>
        </w:rPr>
        <w:t>Roland Aigner, Geschäftsführer Altstadtverband</w:t>
      </w:r>
      <w:r w:rsidR="00761BEE">
        <w:rPr>
          <w:rFonts w:ascii="Verdana" w:hAnsi="Verdana"/>
          <w:b/>
          <w:bCs/>
          <w:sz w:val="20"/>
        </w:rPr>
        <w:t xml:space="preserve"> Salzburg,</w:t>
      </w:r>
      <w:r w:rsidR="00761BEE">
        <w:rPr>
          <w:rFonts w:ascii="Verdana" w:hAnsi="Verdana"/>
          <w:sz w:val="20"/>
        </w:rPr>
        <w:t xml:space="preserve"> resümiert</w:t>
      </w:r>
      <w:r w:rsidRPr="008D7767">
        <w:rPr>
          <w:rFonts w:ascii="Verdana" w:hAnsi="Verdana"/>
          <w:sz w:val="20"/>
        </w:rPr>
        <w:t xml:space="preserve">: „Zeitgemäßer Tourismus braucht einen Paradigmenwechsel – vom </w:t>
      </w:r>
      <w:proofErr w:type="spellStart"/>
      <w:r w:rsidRPr="008D7767">
        <w:rPr>
          <w:rFonts w:ascii="Verdana" w:hAnsi="Verdana"/>
          <w:sz w:val="20"/>
        </w:rPr>
        <w:t>Sight-Seeing</w:t>
      </w:r>
      <w:proofErr w:type="spellEnd"/>
      <w:r w:rsidRPr="008D7767">
        <w:rPr>
          <w:rFonts w:ascii="Verdana" w:hAnsi="Verdana"/>
          <w:sz w:val="20"/>
        </w:rPr>
        <w:t xml:space="preserve"> zum Life-</w:t>
      </w:r>
      <w:proofErr w:type="spellStart"/>
      <w:r w:rsidRPr="008D7767">
        <w:rPr>
          <w:rFonts w:ascii="Verdana" w:hAnsi="Verdana"/>
          <w:sz w:val="20"/>
        </w:rPr>
        <w:t>Seeing</w:t>
      </w:r>
      <w:proofErr w:type="spellEnd"/>
      <w:r w:rsidRPr="008D7767">
        <w:rPr>
          <w:rFonts w:ascii="Verdana" w:hAnsi="Verdana"/>
          <w:sz w:val="20"/>
        </w:rPr>
        <w:t>. Als Altstadtverband Salzburg setzen wir uns dafür ein, dass die Altstadt ein urbanes, lebendiges und lebenswertes Zentrum bleibt – eine Stadt für alle Salzburgerinnen und Salzburger. Die Attraktivität als vielfältigen und erlebnisreichen Begegnungs- und Aufenthaltsort spricht auch den ‚Qualitätstouristen‘ an, der sich mit der Stadt verbindet und ein temporärer Teil von ihr wird. Die ‚Vision Salzburg 2040‘ geht auf diese Entwicklung vorbildhaft ein. Es freut uns, dass wir als Teil der Lenkungsgruppe, im Rahmen einer tollen Kooperation, hier einen aktiven Beitrag leisten.“</w:t>
      </w:r>
    </w:p>
    <w:p w14:paraId="33411719" w14:textId="77777777" w:rsidR="00971610" w:rsidRPr="008A7819" w:rsidRDefault="00971610" w:rsidP="008A7819">
      <w:pPr>
        <w:rPr>
          <w:rFonts w:ascii="Verdana" w:hAnsi="Verdana"/>
          <w:sz w:val="20"/>
        </w:rPr>
      </w:pPr>
    </w:p>
    <w:p w14:paraId="097F261F" w14:textId="286104C5" w:rsidR="00DA3D45" w:rsidRPr="00761BEE" w:rsidRDefault="00761BEE" w:rsidP="00B6002E">
      <w:pPr>
        <w:rPr>
          <w:rFonts w:ascii="Verdana" w:hAnsi="Verdana"/>
          <w:iCs/>
          <w:sz w:val="20"/>
        </w:rPr>
      </w:pPr>
      <w:r w:rsidRPr="00761BEE">
        <w:rPr>
          <w:rStyle w:val="Hervorhebung"/>
          <w:rFonts w:ascii="Verdana" w:hAnsi="Verdana"/>
          <w:b/>
          <w:bCs/>
          <w:i w:val="0"/>
          <w:iCs w:val="0"/>
          <w:sz w:val="20"/>
        </w:rPr>
        <w:t>Fazit B</w:t>
      </w:r>
      <w:r>
        <w:rPr>
          <w:rStyle w:val="Hervorhebung"/>
          <w:rFonts w:ascii="Verdana" w:hAnsi="Verdana"/>
          <w:b/>
          <w:bCs/>
          <w:i w:val="0"/>
          <w:iCs w:val="0"/>
          <w:sz w:val="20"/>
        </w:rPr>
        <w:t>ürgermeister</w:t>
      </w:r>
      <w:r w:rsidRPr="00761BEE">
        <w:rPr>
          <w:rStyle w:val="Hervorhebung"/>
          <w:rFonts w:ascii="Verdana" w:hAnsi="Verdana"/>
          <w:b/>
          <w:bCs/>
          <w:i w:val="0"/>
          <w:iCs w:val="0"/>
          <w:sz w:val="20"/>
        </w:rPr>
        <w:t xml:space="preserve"> Bernhard Auinger:</w:t>
      </w:r>
      <w:r>
        <w:rPr>
          <w:rStyle w:val="Hervorhebung"/>
          <w:rFonts w:ascii="Verdana" w:hAnsi="Verdana"/>
          <w:i w:val="0"/>
          <w:iCs w:val="0"/>
          <w:sz w:val="20"/>
        </w:rPr>
        <w:t xml:space="preserve"> </w:t>
      </w:r>
      <w:r w:rsidR="008A7819" w:rsidRPr="00761BEE">
        <w:rPr>
          <w:rStyle w:val="Hervorhebung"/>
          <w:rFonts w:ascii="Verdana" w:hAnsi="Verdana"/>
          <w:i w:val="0"/>
          <w:iCs w:val="0"/>
          <w:sz w:val="20"/>
        </w:rPr>
        <w:t xml:space="preserve">„Wenn wir gemeinsam handeln – beherzt, bewusst und auf Augenhöhe – dann bleibt Salzburg nicht nur lebenswert, sondern wird zur </w:t>
      </w:r>
      <w:r w:rsidR="00C472EB">
        <w:rPr>
          <w:rStyle w:val="Hervorhebung"/>
          <w:rFonts w:ascii="Verdana" w:hAnsi="Verdana"/>
          <w:i w:val="0"/>
          <w:iCs w:val="0"/>
          <w:sz w:val="20"/>
        </w:rPr>
        <w:t>(</w:t>
      </w:r>
      <w:r w:rsidR="008A7819" w:rsidRPr="00761BEE">
        <w:rPr>
          <w:rStyle w:val="Hervorhebung"/>
          <w:rFonts w:ascii="Verdana" w:hAnsi="Verdana"/>
          <w:i w:val="0"/>
          <w:iCs w:val="0"/>
          <w:sz w:val="20"/>
        </w:rPr>
        <w:t>Kultur</w:t>
      </w:r>
      <w:r w:rsidR="00C472EB">
        <w:rPr>
          <w:rStyle w:val="Hervorhebung"/>
          <w:rFonts w:ascii="Verdana" w:hAnsi="Verdana"/>
          <w:i w:val="0"/>
          <w:iCs w:val="0"/>
          <w:sz w:val="20"/>
        </w:rPr>
        <w:t>)S</w:t>
      </w:r>
      <w:r w:rsidR="008A7819" w:rsidRPr="00761BEE">
        <w:rPr>
          <w:rStyle w:val="Hervorhebung"/>
          <w:rFonts w:ascii="Verdana" w:hAnsi="Verdana"/>
          <w:i w:val="0"/>
          <w:iCs w:val="0"/>
          <w:sz w:val="20"/>
        </w:rPr>
        <w:t>tadt der Zukunft</w:t>
      </w:r>
      <w:r>
        <w:rPr>
          <w:rStyle w:val="Hervorhebung"/>
          <w:rFonts w:ascii="Verdana" w:hAnsi="Verdana"/>
          <w:i w:val="0"/>
          <w:iCs w:val="0"/>
          <w:sz w:val="20"/>
        </w:rPr>
        <w:t>.“</w:t>
      </w:r>
    </w:p>
    <w:sectPr w:rsidR="00DA3D45" w:rsidRPr="00761BEE" w:rsidSect="0079124E">
      <w:headerReference w:type="default" r:id="rId10"/>
      <w:footerReference w:type="default" r:id="rId11"/>
      <w:pgSz w:w="11906" w:h="16838" w:code="9"/>
      <w:pgMar w:top="3119" w:right="1134" w:bottom="1985" w:left="1304"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CFFA2" w14:textId="77777777" w:rsidR="00D04F9C" w:rsidRDefault="00D04F9C">
      <w:r>
        <w:separator/>
      </w:r>
    </w:p>
  </w:endnote>
  <w:endnote w:type="continuationSeparator" w:id="0">
    <w:p w14:paraId="2F6368E9" w14:textId="77777777" w:rsidR="00D04F9C" w:rsidRDefault="00D04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s Gothic MT">
    <w:panose1 w:val="020B0502020103020203"/>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FFB1" w14:textId="77777777" w:rsidR="00376A73" w:rsidRPr="00F50538" w:rsidRDefault="00376A73" w:rsidP="00496374">
    <w:pPr>
      <w:pStyle w:val="Fuzeile"/>
      <w:tabs>
        <w:tab w:val="clear" w:pos="9072"/>
        <w:tab w:val="right" w:pos="9468"/>
        <w:tab w:val="right" w:pos="9498"/>
      </w:tabs>
      <w:spacing w:line="240" w:lineRule="auto"/>
      <w:rPr>
        <w:rFonts w:ascii="News Gothic MT" w:hAnsi="News Gothic MT"/>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D488A" w14:textId="77777777" w:rsidR="00D04F9C" w:rsidRDefault="00D04F9C">
      <w:r>
        <w:separator/>
      </w:r>
    </w:p>
  </w:footnote>
  <w:footnote w:type="continuationSeparator" w:id="0">
    <w:p w14:paraId="2BCC2D5F" w14:textId="77777777" w:rsidR="00D04F9C" w:rsidRDefault="00D04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1473D" w14:textId="687565A7" w:rsidR="00376A73" w:rsidRPr="0072129B" w:rsidRDefault="00DF73C6" w:rsidP="0072129B">
    <w:pPr>
      <w:pStyle w:val="Kopfzeile"/>
      <w:jc w:val="right"/>
      <w:rPr>
        <w:sz w:val="4"/>
        <w:szCs w:val="4"/>
      </w:rPr>
    </w:pPr>
    <w:r>
      <w:rPr>
        <w:noProof/>
      </w:rPr>
      <w:drawing>
        <wp:anchor distT="0" distB="0" distL="114300" distR="114300" simplePos="0" relativeHeight="251657728" behindDoc="0" locked="0" layoutInCell="1" allowOverlap="1" wp14:anchorId="1771FC3C" wp14:editId="71C688A7">
          <wp:simplePos x="0" y="0"/>
          <wp:positionH relativeFrom="column">
            <wp:posOffset>3362325</wp:posOffset>
          </wp:positionH>
          <wp:positionV relativeFrom="paragraph">
            <wp:posOffset>-127000</wp:posOffset>
          </wp:positionV>
          <wp:extent cx="3137535" cy="54991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7535"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36B332" w14:textId="3ACB18E9" w:rsidR="00376A73" w:rsidRPr="003A439A" w:rsidRDefault="00376A73">
    <w:pPr>
      <w:pStyle w:val="Kopfzeile"/>
      <w:rPr>
        <w:rFonts w:ascii="Verdana" w:hAnsi="Verdan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C48A9"/>
    <w:multiLevelType w:val="multilevel"/>
    <w:tmpl w:val="9F9C94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11EAD"/>
    <w:multiLevelType w:val="multilevel"/>
    <w:tmpl w:val="103E7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C211B8"/>
    <w:multiLevelType w:val="multilevel"/>
    <w:tmpl w:val="E55CB0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259A6"/>
    <w:multiLevelType w:val="multilevel"/>
    <w:tmpl w:val="038202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316D45"/>
    <w:multiLevelType w:val="multilevel"/>
    <w:tmpl w:val="6BA8788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11BD3"/>
    <w:multiLevelType w:val="multilevel"/>
    <w:tmpl w:val="674093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0E2329"/>
    <w:multiLevelType w:val="hybridMultilevel"/>
    <w:tmpl w:val="1B54C544"/>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74CC1338"/>
    <w:multiLevelType w:val="multilevel"/>
    <w:tmpl w:val="DE1EDA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E0E6B"/>
    <w:multiLevelType w:val="multilevel"/>
    <w:tmpl w:val="B52002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4"/>
  </w:num>
  <w:num w:numId="7">
    <w:abstractNumId w:val="6"/>
  </w:num>
  <w:num w:numId="8">
    <w:abstractNumId w:val="8"/>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17"/>
    <w:rsid w:val="00001254"/>
    <w:rsid w:val="000032EA"/>
    <w:rsid w:val="0000360D"/>
    <w:rsid w:val="0000383F"/>
    <w:rsid w:val="00004F83"/>
    <w:rsid w:val="000070CA"/>
    <w:rsid w:val="00007407"/>
    <w:rsid w:val="0001054E"/>
    <w:rsid w:val="0001157D"/>
    <w:rsid w:val="00012781"/>
    <w:rsid w:val="00024618"/>
    <w:rsid w:val="00030B7E"/>
    <w:rsid w:val="00031144"/>
    <w:rsid w:val="000333C5"/>
    <w:rsid w:val="0004172F"/>
    <w:rsid w:val="00043008"/>
    <w:rsid w:val="000445EB"/>
    <w:rsid w:val="00046075"/>
    <w:rsid w:val="00046C95"/>
    <w:rsid w:val="0005234E"/>
    <w:rsid w:val="00052997"/>
    <w:rsid w:val="00052C2B"/>
    <w:rsid w:val="000538B5"/>
    <w:rsid w:val="00054DF0"/>
    <w:rsid w:val="000562B6"/>
    <w:rsid w:val="000603B4"/>
    <w:rsid w:val="000606F6"/>
    <w:rsid w:val="0006450D"/>
    <w:rsid w:val="00081696"/>
    <w:rsid w:val="000819A5"/>
    <w:rsid w:val="00092132"/>
    <w:rsid w:val="0009471A"/>
    <w:rsid w:val="00095243"/>
    <w:rsid w:val="00096555"/>
    <w:rsid w:val="000A4B62"/>
    <w:rsid w:val="000A6137"/>
    <w:rsid w:val="000A7318"/>
    <w:rsid w:val="000B393A"/>
    <w:rsid w:val="000B5E4B"/>
    <w:rsid w:val="000C0E1E"/>
    <w:rsid w:val="000C29BF"/>
    <w:rsid w:val="000C4E48"/>
    <w:rsid w:val="000D0AC8"/>
    <w:rsid w:val="000D1F82"/>
    <w:rsid w:val="000D6D53"/>
    <w:rsid w:val="000E005C"/>
    <w:rsid w:val="000E1D1F"/>
    <w:rsid w:val="000E2FB9"/>
    <w:rsid w:val="000E48F6"/>
    <w:rsid w:val="000E5A11"/>
    <w:rsid w:val="000F09BB"/>
    <w:rsid w:val="000F3C7B"/>
    <w:rsid w:val="000F4356"/>
    <w:rsid w:val="000F4CF6"/>
    <w:rsid w:val="00103754"/>
    <w:rsid w:val="0011022E"/>
    <w:rsid w:val="001112A1"/>
    <w:rsid w:val="001115D9"/>
    <w:rsid w:val="001121C4"/>
    <w:rsid w:val="00116B1A"/>
    <w:rsid w:val="00117EA5"/>
    <w:rsid w:val="0012471E"/>
    <w:rsid w:val="00124E8B"/>
    <w:rsid w:val="00125159"/>
    <w:rsid w:val="00127566"/>
    <w:rsid w:val="00130824"/>
    <w:rsid w:val="00135C19"/>
    <w:rsid w:val="0014184E"/>
    <w:rsid w:val="0016775F"/>
    <w:rsid w:val="00171608"/>
    <w:rsid w:val="00180E24"/>
    <w:rsid w:val="00182C44"/>
    <w:rsid w:val="001838AF"/>
    <w:rsid w:val="0018497E"/>
    <w:rsid w:val="0019144E"/>
    <w:rsid w:val="00191C5D"/>
    <w:rsid w:val="001943C3"/>
    <w:rsid w:val="00195807"/>
    <w:rsid w:val="00196BA4"/>
    <w:rsid w:val="001978F3"/>
    <w:rsid w:val="001A3ED1"/>
    <w:rsid w:val="001A4F41"/>
    <w:rsid w:val="001A599A"/>
    <w:rsid w:val="001B4608"/>
    <w:rsid w:val="001B5C78"/>
    <w:rsid w:val="001B7844"/>
    <w:rsid w:val="001C53C5"/>
    <w:rsid w:val="001D5891"/>
    <w:rsid w:val="001D76FB"/>
    <w:rsid w:val="001E14CD"/>
    <w:rsid w:val="001E1A8C"/>
    <w:rsid w:val="001E2999"/>
    <w:rsid w:val="001E4630"/>
    <w:rsid w:val="001E4869"/>
    <w:rsid w:val="001E4B07"/>
    <w:rsid w:val="001E5FCD"/>
    <w:rsid w:val="001E7412"/>
    <w:rsid w:val="00202AFB"/>
    <w:rsid w:val="002042C1"/>
    <w:rsid w:val="00205757"/>
    <w:rsid w:val="00207188"/>
    <w:rsid w:val="00211C89"/>
    <w:rsid w:val="00212D36"/>
    <w:rsid w:val="002130D2"/>
    <w:rsid w:val="00213324"/>
    <w:rsid w:val="0022479E"/>
    <w:rsid w:val="0022642B"/>
    <w:rsid w:val="00227E32"/>
    <w:rsid w:val="002306B4"/>
    <w:rsid w:val="002318DB"/>
    <w:rsid w:val="002337FE"/>
    <w:rsid w:val="002344B1"/>
    <w:rsid w:val="00237263"/>
    <w:rsid w:val="00241040"/>
    <w:rsid w:val="002420E5"/>
    <w:rsid w:val="002428B4"/>
    <w:rsid w:val="00246865"/>
    <w:rsid w:val="00251206"/>
    <w:rsid w:val="00251AF4"/>
    <w:rsid w:val="00251E25"/>
    <w:rsid w:val="00255722"/>
    <w:rsid w:val="00256421"/>
    <w:rsid w:val="0026003E"/>
    <w:rsid w:val="00263392"/>
    <w:rsid w:val="00263858"/>
    <w:rsid w:val="00265C38"/>
    <w:rsid w:val="00270BCF"/>
    <w:rsid w:val="00270C30"/>
    <w:rsid w:val="00272A82"/>
    <w:rsid w:val="002730E5"/>
    <w:rsid w:val="00281F68"/>
    <w:rsid w:val="00283FDB"/>
    <w:rsid w:val="00286C11"/>
    <w:rsid w:val="00287BF3"/>
    <w:rsid w:val="00287FE6"/>
    <w:rsid w:val="00291163"/>
    <w:rsid w:val="002A5816"/>
    <w:rsid w:val="002A5B8E"/>
    <w:rsid w:val="002A5BCF"/>
    <w:rsid w:val="002A67E8"/>
    <w:rsid w:val="002B1252"/>
    <w:rsid w:val="002B1423"/>
    <w:rsid w:val="002B1CAF"/>
    <w:rsid w:val="002B2C79"/>
    <w:rsid w:val="002B659A"/>
    <w:rsid w:val="002C0CF3"/>
    <w:rsid w:val="002C3877"/>
    <w:rsid w:val="002D25E7"/>
    <w:rsid w:val="002E2548"/>
    <w:rsid w:val="002E2571"/>
    <w:rsid w:val="002E2775"/>
    <w:rsid w:val="002E660E"/>
    <w:rsid w:val="002F04C3"/>
    <w:rsid w:val="002F5DC5"/>
    <w:rsid w:val="002F6F78"/>
    <w:rsid w:val="003015F0"/>
    <w:rsid w:val="00305F2A"/>
    <w:rsid w:val="003073AE"/>
    <w:rsid w:val="003114E6"/>
    <w:rsid w:val="00311ADD"/>
    <w:rsid w:val="00315106"/>
    <w:rsid w:val="00317824"/>
    <w:rsid w:val="00330F88"/>
    <w:rsid w:val="00334699"/>
    <w:rsid w:val="0033555A"/>
    <w:rsid w:val="003417AD"/>
    <w:rsid w:val="0035152A"/>
    <w:rsid w:val="003516C1"/>
    <w:rsid w:val="003556EF"/>
    <w:rsid w:val="003561E4"/>
    <w:rsid w:val="00357D07"/>
    <w:rsid w:val="0036203F"/>
    <w:rsid w:val="00364ABA"/>
    <w:rsid w:val="0036688B"/>
    <w:rsid w:val="00370523"/>
    <w:rsid w:val="00371A47"/>
    <w:rsid w:val="00372AAB"/>
    <w:rsid w:val="00372D0D"/>
    <w:rsid w:val="00376A73"/>
    <w:rsid w:val="00385EC9"/>
    <w:rsid w:val="00386FE5"/>
    <w:rsid w:val="00391A8C"/>
    <w:rsid w:val="00392D4A"/>
    <w:rsid w:val="003958A9"/>
    <w:rsid w:val="003976A8"/>
    <w:rsid w:val="00397806"/>
    <w:rsid w:val="003A23B8"/>
    <w:rsid w:val="003A2A5E"/>
    <w:rsid w:val="003A4275"/>
    <w:rsid w:val="003A439A"/>
    <w:rsid w:val="003B15A5"/>
    <w:rsid w:val="003B2523"/>
    <w:rsid w:val="003B29DB"/>
    <w:rsid w:val="003C36F9"/>
    <w:rsid w:val="003C5EF0"/>
    <w:rsid w:val="003C649B"/>
    <w:rsid w:val="003D0091"/>
    <w:rsid w:val="003D0F8E"/>
    <w:rsid w:val="003D2624"/>
    <w:rsid w:val="003D504F"/>
    <w:rsid w:val="003D70B0"/>
    <w:rsid w:val="003D753B"/>
    <w:rsid w:val="003E086D"/>
    <w:rsid w:val="003E1438"/>
    <w:rsid w:val="003E15DE"/>
    <w:rsid w:val="003E4811"/>
    <w:rsid w:val="003E5BF4"/>
    <w:rsid w:val="003F0B7D"/>
    <w:rsid w:val="003F0CD1"/>
    <w:rsid w:val="003F13E0"/>
    <w:rsid w:val="003F1463"/>
    <w:rsid w:val="003F674D"/>
    <w:rsid w:val="0040768F"/>
    <w:rsid w:val="00411B70"/>
    <w:rsid w:val="00416D53"/>
    <w:rsid w:val="00416DE0"/>
    <w:rsid w:val="00417D58"/>
    <w:rsid w:val="004227C5"/>
    <w:rsid w:val="00425530"/>
    <w:rsid w:val="0042793A"/>
    <w:rsid w:val="00430BD3"/>
    <w:rsid w:val="00432CB7"/>
    <w:rsid w:val="00437BC8"/>
    <w:rsid w:val="00444368"/>
    <w:rsid w:val="0044466A"/>
    <w:rsid w:val="00453AA4"/>
    <w:rsid w:val="00455EFC"/>
    <w:rsid w:val="004571F0"/>
    <w:rsid w:val="00457C93"/>
    <w:rsid w:val="00461B0B"/>
    <w:rsid w:val="004628C7"/>
    <w:rsid w:val="00465CB1"/>
    <w:rsid w:val="00466A8E"/>
    <w:rsid w:val="00472580"/>
    <w:rsid w:val="0047339F"/>
    <w:rsid w:val="00476571"/>
    <w:rsid w:val="00481166"/>
    <w:rsid w:val="004854B5"/>
    <w:rsid w:val="00487800"/>
    <w:rsid w:val="00496374"/>
    <w:rsid w:val="004A6988"/>
    <w:rsid w:val="004B3FA7"/>
    <w:rsid w:val="004B448C"/>
    <w:rsid w:val="004B6193"/>
    <w:rsid w:val="004B7CEA"/>
    <w:rsid w:val="004C0528"/>
    <w:rsid w:val="004C0C1D"/>
    <w:rsid w:val="004C3A40"/>
    <w:rsid w:val="004D213B"/>
    <w:rsid w:val="004D348E"/>
    <w:rsid w:val="004D5553"/>
    <w:rsid w:val="004D6433"/>
    <w:rsid w:val="004D6781"/>
    <w:rsid w:val="004D6C03"/>
    <w:rsid w:val="004E20B2"/>
    <w:rsid w:val="004E2A0E"/>
    <w:rsid w:val="004E4D16"/>
    <w:rsid w:val="004E5BCD"/>
    <w:rsid w:val="004F1041"/>
    <w:rsid w:val="004F1603"/>
    <w:rsid w:val="004F2D1A"/>
    <w:rsid w:val="004F3D77"/>
    <w:rsid w:val="004F4F55"/>
    <w:rsid w:val="00505F8F"/>
    <w:rsid w:val="00506FE5"/>
    <w:rsid w:val="00515250"/>
    <w:rsid w:val="00515819"/>
    <w:rsid w:val="0051673E"/>
    <w:rsid w:val="0052176E"/>
    <w:rsid w:val="00530F4D"/>
    <w:rsid w:val="0053147E"/>
    <w:rsid w:val="00531666"/>
    <w:rsid w:val="00540E85"/>
    <w:rsid w:val="00541F6B"/>
    <w:rsid w:val="00550A27"/>
    <w:rsid w:val="00552B57"/>
    <w:rsid w:val="00553A9D"/>
    <w:rsid w:val="0057499B"/>
    <w:rsid w:val="00577F96"/>
    <w:rsid w:val="00585B90"/>
    <w:rsid w:val="00590915"/>
    <w:rsid w:val="00590D28"/>
    <w:rsid w:val="00592634"/>
    <w:rsid w:val="005A0935"/>
    <w:rsid w:val="005A1E6A"/>
    <w:rsid w:val="005A5825"/>
    <w:rsid w:val="005A77B2"/>
    <w:rsid w:val="005B117C"/>
    <w:rsid w:val="005B3384"/>
    <w:rsid w:val="005B466D"/>
    <w:rsid w:val="005B6FF3"/>
    <w:rsid w:val="005B72CF"/>
    <w:rsid w:val="005B79B1"/>
    <w:rsid w:val="005C1384"/>
    <w:rsid w:val="005C3996"/>
    <w:rsid w:val="005D0B74"/>
    <w:rsid w:val="005D7562"/>
    <w:rsid w:val="005D7A4E"/>
    <w:rsid w:val="005E352A"/>
    <w:rsid w:val="005E57AF"/>
    <w:rsid w:val="005E6CB9"/>
    <w:rsid w:val="005F1687"/>
    <w:rsid w:val="005F4374"/>
    <w:rsid w:val="005F571B"/>
    <w:rsid w:val="005F5B33"/>
    <w:rsid w:val="005F7477"/>
    <w:rsid w:val="00602755"/>
    <w:rsid w:val="00604955"/>
    <w:rsid w:val="00604AC3"/>
    <w:rsid w:val="006063DD"/>
    <w:rsid w:val="00606941"/>
    <w:rsid w:val="00606E88"/>
    <w:rsid w:val="00610993"/>
    <w:rsid w:val="0061454F"/>
    <w:rsid w:val="006168AC"/>
    <w:rsid w:val="0061744E"/>
    <w:rsid w:val="006219DE"/>
    <w:rsid w:val="00624B11"/>
    <w:rsid w:val="00625810"/>
    <w:rsid w:val="00633A74"/>
    <w:rsid w:val="00640E5D"/>
    <w:rsid w:val="0064293C"/>
    <w:rsid w:val="00644674"/>
    <w:rsid w:val="00646D6C"/>
    <w:rsid w:val="006473AC"/>
    <w:rsid w:val="0065028B"/>
    <w:rsid w:val="00650BA2"/>
    <w:rsid w:val="00653419"/>
    <w:rsid w:val="0066605E"/>
    <w:rsid w:val="006665E3"/>
    <w:rsid w:val="00666D2E"/>
    <w:rsid w:val="00667FA3"/>
    <w:rsid w:val="00670C7C"/>
    <w:rsid w:val="00672E8B"/>
    <w:rsid w:val="0067336B"/>
    <w:rsid w:val="00675A45"/>
    <w:rsid w:val="00680A21"/>
    <w:rsid w:val="00680AD9"/>
    <w:rsid w:val="00681993"/>
    <w:rsid w:val="00682B32"/>
    <w:rsid w:val="006842D5"/>
    <w:rsid w:val="00684BD6"/>
    <w:rsid w:val="00686E67"/>
    <w:rsid w:val="00687B4C"/>
    <w:rsid w:val="0069281A"/>
    <w:rsid w:val="006955C7"/>
    <w:rsid w:val="006A1AAC"/>
    <w:rsid w:val="006A34D3"/>
    <w:rsid w:val="006B468B"/>
    <w:rsid w:val="006C1CFD"/>
    <w:rsid w:val="006C22F9"/>
    <w:rsid w:val="006C2CF6"/>
    <w:rsid w:val="006C58BA"/>
    <w:rsid w:val="006C6FF1"/>
    <w:rsid w:val="006C7A79"/>
    <w:rsid w:val="006D75DE"/>
    <w:rsid w:val="006E0D32"/>
    <w:rsid w:val="006E120F"/>
    <w:rsid w:val="006E4AA1"/>
    <w:rsid w:val="006E62B9"/>
    <w:rsid w:val="006E763F"/>
    <w:rsid w:val="006E7A8B"/>
    <w:rsid w:val="006F49AE"/>
    <w:rsid w:val="007000C6"/>
    <w:rsid w:val="0070034D"/>
    <w:rsid w:val="007005A6"/>
    <w:rsid w:val="00701D83"/>
    <w:rsid w:val="00713B3D"/>
    <w:rsid w:val="00713DB0"/>
    <w:rsid w:val="00715865"/>
    <w:rsid w:val="0072129B"/>
    <w:rsid w:val="00722AB6"/>
    <w:rsid w:val="00722E49"/>
    <w:rsid w:val="00723400"/>
    <w:rsid w:val="007358CE"/>
    <w:rsid w:val="00741219"/>
    <w:rsid w:val="00741773"/>
    <w:rsid w:val="00742331"/>
    <w:rsid w:val="0074270E"/>
    <w:rsid w:val="00746683"/>
    <w:rsid w:val="00747893"/>
    <w:rsid w:val="00752777"/>
    <w:rsid w:val="00753005"/>
    <w:rsid w:val="007541F2"/>
    <w:rsid w:val="0075600F"/>
    <w:rsid w:val="00756FC2"/>
    <w:rsid w:val="00760325"/>
    <w:rsid w:val="00761BEE"/>
    <w:rsid w:val="0077103A"/>
    <w:rsid w:val="00772506"/>
    <w:rsid w:val="007736A1"/>
    <w:rsid w:val="00777606"/>
    <w:rsid w:val="00782D34"/>
    <w:rsid w:val="00790C7A"/>
    <w:rsid w:val="0079124E"/>
    <w:rsid w:val="00792436"/>
    <w:rsid w:val="0079414B"/>
    <w:rsid w:val="007B1FBB"/>
    <w:rsid w:val="007B3BB7"/>
    <w:rsid w:val="007B5A48"/>
    <w:rsid w:val="007C1B65"/>
    <w:rsid w:val="007C4E24"/>
    <w:rsid w:val="007C6154"/>
    <w:rsid w:val="007C679C"/>
    <w:rsid w:val="007C6C6B"/>
    <w:rsid w:val="007C6FB1"/>
    <w:rsid w:val="007D1341"/>
    <w:rsid w:val="007D3385"/>
    <w:rsid w:val="007D4988"/>
    <w:rsid w:val="007D609F"/>
    <w:rsid w:val="007D79AC"/>
    <w:rsid w:val="007E5D4D"/>
    <w:rsid w:val="007F0F3A"/>
    <w:rsid w:val="007F3DBC"/>
    <w:rsid w:val="007F5AFA"/>
    <w:rsid w:val="008012C5"/>
    <w:rsid w:val="008014F6"/>
    <w:rsid w:val="008018EE"/>
    <w:rsid w:val="008031D1"/>
    <w:rsid w:val="00804F70"/>
    <w:rsid w:val="00805413"/>
    <w:rsid w:val="008136DB"/>
    <w:rsid w:val="00814CF4"/>
    <w:rsid w:val="008155AE"/>
    <w:rsid w:val="008174A9"/>
    <w:rsid w:val="0082141B"/>
    <w:rsid w:val="00822046"/>
    <w:rsid w:val="008228A4"/>
    <w:rsid w:val="008235BC"/>
    <w:rsid w:val="00833310"/>
    <w:rsid w:val="00834FA4"/>
    <w:rsid w:val="0083530E"/>
    <w:rsid w:val="00836989"/>
    <w:rsid w:val="008374E8"/>
    <w:rsid w:val="00845823"/>
    <w:rsid w:val="00847E3A"/>
    <w:rsid w:val="008525B5"/>
    <w:rsid w:val="00853D27"/>
    <w:rsid w:val="00857F9A"/>
    <w:rsid w:val="00860AFC"/>
    <w:rsid w:val="00861753"/>
    <w:rsid w:val="00863735"/>
    <w:rsid w:val="00865CD2"/>
    <w:rsid w:val="00865EEF"/>
    <w:rsid w:val="00867107"/>
    <w:rsid w:val="00872971"/>
    <w:rsid w:val="008750FD"/>
    <w:rsid w:val="00875952"/>
    <w:rsid w:val="008777B2"/>
    <w:rsid w:val="0088046A"/>
    <w:rsid w:val="0088146D"/>
    <w:rsid w:val="00881F85"/>
    <w:rsid w:val="0088377E"/>
    <w:rsid w:val="0088710E"/>
    <w:rsid w:val="00887E35"/>
    <w:rsid w:val="00890818"/>
    <w:rsid w:val="0089118A"/>
    <w:rsid w:val="0089179D"/>
    <w:rsid w:val="00892B4A"/>
    <w:rsid w:val="00895422"/>
    <w:rsid w:val="00896250"/>
    <w:rsid w:val="008A001E"/>
    <w:rsid w:val="008A17B4"/>
    <w:rsid w:val="008A1C95"/>
    <w:rsid w:val="008A7338"/>
    <w:rsid w:val="008A7426"/>
    <w:rsid w:val="008A7819"/>
    <w:rsid w:val="008B0CBB"/>
    <w:rsid w:val="008B3869"/>
    <w:rsid w:val="008B67D3"/>
    <w:rsid w:val="008B7302"/>
    <w:rsid w:val="008C126F"/>
    <w:rsid w:val="008C355F"/>
    <w:rsid w:val="008C5C08"/>
    <w:rsid w:val="008C7ACE"/>
    <w:rsid w:val="008C7B31"/>
    <w:rsid w:val="008D0A3E"/>
    <w:rsid w:val="008D270B"/>
    <w:rsid w:val="008D2854"/>
    <w:rsid w:val="008D3590"/>
    <w:rsid w:val="008D7767"/>
    <w:rsid w:val="008E0D07"/>
    <w:rsid w:val="008E1D1B"/>
    <w:rsid w:val="008E6348"/>
    <w:rsid w:val="008E72E9"/>
    <w:rsid w:val="008F0EE8"/>
    <w:rsid w:val="008F4741"/>
    <w:rsid w:val="008F52C2"/>
    <w:rsid w:val="008F6BE8"/>
    <w:rsid w:val="008F6E07"/>
    <w:rsid w:val="0090128B"/>
    <w:rsid w:val="00902448"/>
    <w:rsid w:val="00902AF3"/>
    <w:rsid w:val="009051E8"/>
    <w:rsid w:val="00914AD4"/>
    <w:rsid w:val="009172B7"/>
    <w:rsid w:val="00923661"/>
    <w:rsid w:val="00925EB0"/>
    <w:rsid w:val="0092699D"/>
    <w:rsid w:val="00930CF8"/>
    <w:rsid w:val="009406B5"/>
    <w:rsid w:val="0094207A"/>
    <w:rsid w:val="00945A0C"/>
    <w:rsid w:val="009543CF"/>
    <w:rsid w:val="009565E5"/>
    <w:rsid w:val="00960C80"/>
    <w:rsid w:val="00962E32"/>
    <w:rsid w:val="00971610"/>
    <w:rsid w:val="009754C2"/>
    <w:rsid w:val="00982319"/>
    <w:rsid w:val="00985BE1"/>
    <w:rsid w:val="00992229"/>
    <w:rsid w:val="00993091"/>
    <w:rsid w:val="00993839"/>
    <w:rsid w:val="009945CC"/>
    <w:rsid w:val="0099706D"/>
    <w:rsid w:val="009A10D7"/>
    <w:rsid w:val="009A1BCF"/>
    <w:rsid w:val="009A2EA2"/>
    <w:rsid w:val="009A67FC"/>
    <w:rsid w:val="009A6F4B"/>
    <w:rsid w:val="009B5A27"/>
    <w:rsid w:val="009C23C8"/>
    <w:rsid w:val="009C5767"/>
    <w:rsid w:val="009C6D89"/>
    <w:rsid w:val="009C7984"/>
    <w:rsid w:val="009D1599"/>
    <w:rsid w:val="009D7F9B"/>
    <w:rsid w:val="009E2589"/>
    <w:rsid w:val="009E2B63"/>
    <w:rsid w:val="009E519C"/>
    <w:rsid w:val="009F1B48"/>
    <w:rsid w:val="009F1B63"/>
    <w:rsid w:val="009F7768"/>
    <w:rsid w:val="009F79D4"/>
    <w:rsid w:val="00A00FA6"/>
    <w:rsid w:val="00A010FB"/>
    <w:rsid w:val="00A11A52"/>
    <w:rsid w:val="00A12D25"/>
    <w:rsid w:val="00A1343F"/>
    <w:rsid w:val="00A21E23"/>
    <w:rsid w:val="00A22B28"/>
    <w:rsid w:val="00A23B25"/>
    <w:rsid w:val="00A25C8B"/>
    <w:rsid w:val="00A26B48"/>
    <w:rsid w:val="00A30CCF"/>
    <w:rsid w:val="00A3279A"/>
    <w:rsid w:val="00A33794"/>
    <w:rsid w:val="00A347C6"/>
    <w:rsid w:val="00A40F70"/>
    <w:rsid w:val="00A4106A"/>
    <w:rsid w:val="00A45532"/>
    <w:rsid w:val="00A45C39"/>
    <w:rsid w:val="00A51057"/>
    <w:rsid w:val="00A53EEA"/>
    <w:rsid w:val="00A55530"/>
    <w:rsid w:val="00A573EC"/>
    <w:rsid w:val="00A57965"/>
    <w:rsid w:val="00A60F5E"/>
    <w:rsid w:val="00A64E1A"/>
    <w:rsid w:val="00A71620"/>
    <w:rsid w:val="00A72836"/>
    <w:rsid w:val="00A76113"/>
    <w:rsid w:val="00A77EA2"/>
    <w:rsid w:val="00A82EC8"/>
    <w:rsid w:val="00A85EED"/>
    <w:rsid w:val="00A93D1E"/>
    <w:rsid w:val="00A93F43"/>
    <w:rsid w:val="00A9462E"/>
    <w:rsid w:val="00A9563C"/>
    <w:rsid w:val="00AA372E"/>
    <w:rsid w:val="00AA5A33"/>
    <w:rsid w:val="00AB02F9"/>
    <w:rsid w:val="00AB5839"/>
    <w:rsid w:val="00AB6BA3"/>
    <w:rsid w:val="00AB7CAD"/>
    <w:rsid w:val="00AC36BA"/>
    <w:rsid w:val="00AC5C13"/>
    <w:rsid w:val="00AD0812"/>
    <w:rsid w:val="00AD2F43"/>
    <w:rsid w:val="00AD2F9C"/>
    <w:rsid w:val="00AD5B5D"/>
    <w:rsid w:val="00AE017B"/>
    <w:rsid w:val="00AE14A7"/>
    <w:rsid w:val="00AE329F"/>
    <w:rsid w:val="00AE3D6A"/>
    <w:rsid w:val="00AE430E"/>
    <w:rsid w:val="00B01424"/>
    <w:rsid w:val="00B041A5"/>
    <w:rsid w:val="00B14563"/>
    <w:rsid w:val="00B15DBC"/>
    <w:rsid w:val="00B17649"/>
    <w:rsid w:val="00B24498"/>
    <w:rsid w:val="00B252C2"/>
    <w:rsid w:val="00B25985"/>
    <w:rsid w:val="00B3358B"/>
    <w:rsid w:val="00B343B6"/>
    <w:rsid w:val="00B3621E"/>
    <w:rsid w:val="00B368CB"/>
    <w:rsid w:val="00B40C4D"/>
    <w:rsid w:val="00B40CCA"/>
    <w:rsid w:val="00B41E09"/>
    <w:rsid w:val="00B42DF4"/>
    <w:rsid w:val="00B44280"/>
    <w:rsid w:val="00B44525"/>
    <w:rsid w:val="00B46A8D"/>
    <w:rsid w:val="00B5009B"/>
    <w:rsid w:val="00B53F46"/>
    <w:rsid w:val="00B6002E"/>
    <w:rsid w:val="00B61FE8"/>
    <w:rsid w:val="00B636CE"/>
    <w:rsid w:val="00B638E2"/>
    <w:rsid w:val="00B658F9"/>
    <w:rsid w:val="00B662EE"/>
    <w:rsid w:val="00B72B37"/>
    <w:rsid w:val="00B77CEA"/>
    <w:rsid w:val="00B81CA6"/>
    <w:rsid w:val="00B83793"/>
    <w:rsid w:val="00B83818"/>
    <w:rsid w:val="00B840DC"/>
    <w:rsid w:val="00B931FE"/>
    <w:rsid w:val="00B97B5B"/>
    <w:rsid w:val="00BA1401"/>
    <w:rsid w:val="00BA218E"/>
    <w:rsid w:val="00BA5798"/>
    <w:rsid w:val="00BA5879"/>
    <w:rsid w:val="00BB1383"/>
    <w:rsid w:val="00BB26F0"/>
    <w:rsid w:val="00BB2AC3"/>
    <w:rsid w:val="00BB493B"/>
    <w:rsid w:val="00BB7284"/>
    <w:rsid w:val="00BC1A70"/>
    <w:rsid w:val="00BC581B"/>
    <w:rsid w:val="00BC78F7"/>
    <w:rsid w:val="00BD5C3B"/>
    <w:rsid w:val="00BD6C2F"/>
    <w:rsid w:val="00BD6E23"/>
    <w:rsid w:val="00BE3217"/>
    <w:rsid w:val="00BE3A96"/>
    <w:rsid w:val="00BE64BD"/>
    <w:rsid w:val="00BF0C5E"/>
    <w:rsid w:val="00BF6110"/>
    <w:rsid w:val="00C02A27"/>
    <w:rsid w:val="00C04BBF"/>
    <w:rsid w:val="00C11D29"/>
    <w:rsid w:val="00C12F30"/>
    <w:rsid w:val="00C17145"/>
    <w:rsid w:val="00C17BBB"/>
    <w:rsid w:val="00C22823"/>
    <w:rsid w:val="00C24F4A"/>
    <w:rsid w:val="00C375E0"/>
    <w:rsid w:val="00C425E2"/>
    <w:rsid w:val="00C472EB"/>
    <w:rsid w:val="00C50518"/>
    <w:rsid w:val="00C65A8D"/>
    <w:rsid w:val="00C65CC6"/>
    <w:rsid w:val="00C67038"/>
    <w:rsid w:val="00C673CD"/>
    <w:rsid w:val="00C73CAE"/>
    <w:rsid w:val="00C76233"/>
    <w:rsid w:val="00C76458"/>
    <w:rsid w:val="00C76F95"/>
    <w:rsid w:val="00C77FCB"/>
    <w:rsid w:val="00C824DC"/>
    <w:rsid w:val="00C84996"/>
    <w:rsid w:val="00C8567D"/>
    <w:rsid w:val="00C9385F"/>
    <w:rsid w:val="00CA4975"/>
    <w:rsid w:val="00CB098F"/>
    <w:rsid w:val="00CB0DE5"/>
    <w:rsid w:val="00CB0EA2"/>
    <w:rsid w:val="00CB3659"/>
    <w:rsid w:val="00CB7E66"/>
    <w:rsid w:val="00CC03B1"/>
    <w:rsid w:val="00CC5653"/>
    <w:rsid w:val="00CC711C"/>
    <w:rsid w:val="00CC71D7"/>
    <w:rsid w:val="00CD0CD0"/>
    <w:rsid w:val="00CD3263"/>
    <w:rsid w:val="00CD32B4"/>
    <w:rsid w:val="00CD5078"/>
    <w:rsid w:val="00CD72AF"/>
    <w:rsid w:val="00CE2519"/>
    <w:rsid w:val="00CE30BA"/>
    <w:rsid w:val="00CE6713"/>
    <w:rsid w:val="00CF42B9"/>
    <w:rsid w:val="00CF5E24"/>
    <w:rsid w:val="00CF7D78"/>
    <w:rsid w:val="00D00E91"/>
    <w:rsid w:val="00D04C68"/>
    <w:rsid w:val="00D04F9C"/>
    <w:rsid w:val="00D07729"/>
    <w:rsid w:val="00D1434B"/>
    <w:rsid w:val="00D17271"/>
    <w:rsid w:val="00D17D9C"/>
    <w:rsid w:val="00D21E97"/>
    <w:rsid w:val="00D25753"/>
    <w:rsid w:val="00D25B47"/>
    <w:rsid w:val="00D2684E"/>
    <w:rsid w:val="00D30486"/>
    <w:rsid w:val="00D30BA0"/>
    <w:rsid w:val="00D3153F"/>
    <w:rsid w:val="00D36738"/>
    <w:rsid w:val="00D370B8"/>
    <w:rsid w:val="00D417E4"/>
    <w:rsid w:val="00D42604"/>
    <w:rsid w:val="00D61E23"/>
    <w:rsid w:val="00D67F55"/>
    <w:rsid w:val="00D70D4B"/>
    <w:rsid w:val="00D71743"/>
    <w:rsid w:val="00D731FE"/>
    <w:rsid w:val="00D80D8B"/>
    <w:rsid w:val="00D8253F"/>
    <w:rsid w:val="00D83364"/>
    <w:rsid w:val="00D9148B"/>
    <w:rsid w:val="00D92B3E"/>
    <w:rsid w:val="00D94FCF"/>
    <w:rsid w:val="00D9656A"/>
    <w:rsid w:val="00DA3236"/>
    <w:rsid w:val="00DA3D45"/>
    <w:rsid w:val="00DA3ECA"/>
    <w:rsid w:val="00DA6060"/>
    <w:rsid w:val="00DB42C9"/>
    <w:rsid w:val="00DB45BB"/>
    <w:rsid w:val="00DB6C38"/>
    <w:rsid w:val="00DC05FE"/>
    <w:rsid w:val="00DC23A1"/>
    <w:rsid w:val="00DC6AD7"/>
    <w:rsid w:val="00DD2B7C"/>
    <w:rsid w:val="00DD4ABB"/>
    <w:rsid w:val="00DD4EC7"/>
    <w:rsid w:val="00DE45AA"/>
    <w:rsid w:val="00DF1740"/>
    <w:rsid w:val="00DF3CF7"/>
    <w:rsid w:val="00DF5500"/>
    <w:rsid w:val="00DF5FA9"/>
    <w:rsid w:val="00DF73C6"/>
    <w:rsid w:val="00E00887"/>
    <w:rsid w:val="00E027FD"/>
    <w:rsid w:val="00E02826"/>
    <w:rsid w:val="00E04993"/>
    <w:rsid w:val="00E06347"/>
    <w:rsid w:val="00E107A4"/>
    <w:rsid w:val="00E16D9C"/>
    <w:rsid w:val="00E2170C"/>
    <w:rsid w:val="00E219A6"/>
    <w:rsid w:val="00E325CA"/>
    <w:rsid w:val="00E33A54"/>
    <w:rsid w:val="00E35CBA"/>
    <w:rsid w:val="00E37561"/>
    <w:rsid w:val="00E424B9"/>
    <w:rsid w:val="00E42A86"/>
    <w:rsid w:val="00E46160"/>
    <w:rsid w:val="00E5096E"/>
    <w:rsid w:val="00E6151B"/>
    <w:rsid w:val="00E64F96"/>
    <w:rsid w:val="00E73FF2"/>
    <w:rsid w:val="00E750EE"/>
    <w:rsid w:val="00E7588F"/>
    <w:rsid w:val="00E779FF"/>
    <w:rsid w:val="00E8052A"/>
    <w:rsid w:val="00E8648C"/>
    <w:rsid w:val="00E92126"/>
    <w:rsid w:val="00E93360"/>
    <w:rsid w:val="00E93AC0"/>
    <w:rsid w:val="00E97A6D"/>
    <w:rsid w:val="00EA0CA6"/>
    <w:rsid w:val="00EA7284"/>
    <w:rsid w:val="00EB25E0"/>
    <w:rsid w:val="00EB451D"/>
    <w:rsid w:val="00EB6758"/>
    <w:rsid w:val="00EB698A"/>
    <w:rsid w:val="00EB73AC"/>
    <w:rsid w:val="00EC2DB2"/>
    <w:rsid w:val="00EC5899"/>
    <w:rsid w:val="00ED21E1"/>
    <w:rsid w:val="00ED313A"/>
    <w:rsid w:val="00ED5D7B"/>
    <w:rsid w:val="00ED6E63"/>
    <w:rsid w:val="00ED7427"/>
    <w:rsid w:val="00EE03D8"/>
    <w:rsid w:val="00EF0EA7"/>
    <w:rsid w:val="00EF2CAF"/>
    <w:rsid w:val="00EF4F1F"/>
    <w:rsid w:val="00EF7C36"/>
    <w:rsid w:val="00F0355A"/>
    <w:rsid w:val="00F04154"/>
    <w:rsid w:val="00F053CA"/>
    <w:rsid w:val="00F05D48"/>
    <w:rsid w:val="00F06A75"/>
    <w:rsid w:val="00F10F5F"/>
    <w:rsid w:val="00F17FC1"/>
    <w:rsid w:val="00F21F83"/>
    <w:rsid w:val="00F25A7F"/>
    <w:rsid w:val="00F27C60"/>
    <w:rsid w:val="00F31CE8"/>
    <w:rsid w:val="00F35607"/>
    <w:rsid w:val="00F37CA1"/>
    <w:rsid w:val="00F405F3"/>
    <w:rsid w:val="00F443A1"/>
    <w:rsid w:val="00F50538"/>
    <w:rsid w:val="00F529AB"/>
    <w:rsid w:val="00F55AF9"/>
    <w:rsid w:val="00F604F9"/>
    <w:rsid w:val="00F616A0"/>
    <w:rsid w:val="00F643EC"/>
    <w:rsid w:val="00F65432"/>
    <w:rsid w:val="00F66B45"/>
    <w:rsid w:val="00F66FCD"/>
    <w:rsid w:val="00F70914"/>
    <w:rsid w:val="00F735D0"/>
    <w:rsid w:val="00F759C5"/>
    <w:rsid w:val="00F80E38"/>
    <w:rsid w:val="00F81D58"/>
    <w:rsid w:val="00F8580F"/>
    <w:rsid w:val="00F90645"/>
    <w:rsid w:val="00F93F13"/>
    <w:rsid w:val="00F9420A"/>
    <w:rsid w:val="00FA2613"/>
    <w:rsid w:val="00FA3D3F"/>
    <w:rsid w:val="00FB0728"/>
    <w:rsid w:val="00FB2365"/>
    <w:rsid w:val="00FB50C1"/>
    <w:rsid w:val="00FC0737"/>
    <w:rsid w:val="00FC2264"/>
    <w:rsid w:val="00FC2A78"/>
    <w:rsid w:val="00FC759D"/>
    <w:rsid w:val="00FC76DF"/>
    <w:rsid w:val="00FD3A39"/>
    <w:rsid w:val="00FE37A8"/>
  </w:rsids>
  <m:mathPr>
    <m:mathFont m:val="Cambria Math"/>
    <m:brkBin m:val="before"/>
    <m:brkBinSub m:val="--"/>
    <m:smallFrac m:val="0"/>
    <m:dispDef/>
    <m:lMargin m:val="0"/>
    <m:rMargin m:val="0"/>
    <m:defJc m:val="centerGroup"/>
    <m:wrapIndent m:val="1440"/>
    <m:intLim m:val="subSup"/>
    <m:naryLim m:val="undOvr"/>
  </m:mathPr>
  <w:themeFontLang w:val="de-A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419C9"/>
  <w15:chartTrackingRefBased/>
  <w15:docId w15:val="{BE16732F-921A-4980-8DE2-5AEF9FFF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16B1A"/>
    <w:pPr>
      <w:spacing w:line="360" w:lineRule="auto"/>
    </w:pPr>
    <w:rPr>
      <w:rFonts w:ascii="Courier New" w:hAnsi="Courier New"/>
      <w:sz w:val="24"/>
      <w:lang w:val="de-DE" w:eastAsia="de-DE"/>
    </w:rPr>
  </w:style>
  <w:style w:type="paragraph" w:styleId="berschrift1">
    <w:name w:val="heading 1"/>
    <w:basedOn w:val="Standard"/>
    <w:next w:val="Standard"/>
    <w:qFormat/>
    <w:pPr>
      <w:keepNext/>
      <w:framePr w:w="1293" w:h="868" w:hSpace="142" w:wrap="notBeside" w:vAnchor="page" w:hAnchor="page" w:x="8926" w:y="1441"/>
      <w:ind w:right="-192"/>
      <w:outlineLvl w:val="0"/>
    </w:pPr>
    <w:rPr>
      <w:rFonts w:ascii="News Gothic MT" w:hAnsi="News Gothic M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80E38"/>
    <w:rPr>
      <w:rFonts w:ascii="Tahoma" w:hAnsi="Tahoma" w:cs="Tahoma"/>
      <w:sz w:val="16"/>
      <w:szCs w:val="16"/>
    </w:rPr>
  </w:style>
  <w:style w:type="character" w:styleId="Hyperlink">
    <w:name w:val="Hyperlink"/>
    <w:rsid w:val="00287FE6"/>
    <w:rPr>
      <w:color w:val="0000FF"/>
      <w:u w:val="single"/>
    </w:rPr>
  </w:style>
  <w:style w:type="character" w:customStyle="1" w:styleId="plus1">
    <w:name w:val="plus1"/>
    <w:rsid w:val="000333C5"/>
    <w:rPr>
      <w:vanish w:val="0"/>
      <w:webHidden w:val="0"/>
      <w:specVanish w:val="0"/>
    </w:rPr>
  </w:style>
  <w:style w:type="character" w:customStyle="1" w:styleId="BesuchterHyperlink">
    <w:name w:val="BesuchterHyperlink"/>
    <w:rsid w:val="0042793A"/>
    <w:rPr>
      <w:color w:val="954F72"/>
      <w:u w:val="single"/>
    </w:rPr>
  </w:style>
  <w:style w:type="paragraph" w:customStyle="1" w:styleId="Default">
    <w:name w:val="Default"/>
    <w:rsid w:val="004F3D77"/>
    <w:pPr>
      <w:autoSpaceDE w:val="0"/>
      <w:autoSpaceDN w:val="0"/>
      <w:adjustRightInd w:val="0"/>
    </w:pPr>
    <w:rPr>
      <w:rFonts w:ascii="Verdana" w:hAnsi="Verdana" w:cs="Verdana"/>
      <w:color w:val="000000"/>
      <w:sz w:val="24"/>
      <w:szCs w:val="24"/>
    </w:rPr>
  </w:style>
  <w:style w:type="paragraph" w:styleId="Listenabsatz">
    <w:name w:val="List Paragraph"/>
    <w:basedOn w:val="Standard"/>
    <w:uiPriority w:val="34"/>
    <w:qFormat/>
    <w:rsid w:val="000819A5"/>
    <w:pPr>
      <w:spacing w:line="240" w:lineRule="auto"/>
      <w:ind w:left="720"/>
    </w:pPr>
    <w:rPr>
      <w:rFonts w:ascii="Calibri" w:eastAsia="Calibri" w:hAnsi="Calibri" w:cs="Calibri"/>
      <w:sz w:val="22"/>
      <w:szCs w:val="22"/>
      <w:lang w:val="de-AT" w:eastAsia="en-US"/>
    </w:rPr>
  </w:style>
  <w:style w:type="character" w:styleId="Fett">
    <w:name w:val="Strong"/>
    <w:basedOn w:val="Absatz-Standardschriftart"/>
    <w:uiPriority w:val="22"/>
    <w:qFormat/>
    <w:rsid w:val="008A7819"/>
    <w:rPr>
      <w:b/>
      <w:bCs/>
    </w:rPr>
  </w:style>
  <w:style w:type="character" w:styleId="Hervorhebung">
    <w:name w:val="Emphasis"/>
    <w:basedOn w:val="Absatz-Standardschriftart"/>
    <w:uiPriority w:val="20"/>
    <w:qFormat/>
    <w:rsid w:val="008A7819"/>
    <w:rPr>
      <w:i/>
      <w:iCs/>
    </w:rPr>
  </w:style>
  <w:style w:type="paragraph" w:styleId="berarbeitung">
    <w:name w:val="Revision"/>
    <w:hidden/>
    <w:uiPriority w:val="99"/>
    <w:semiHidden/>
    <w:rsid w:val="004C0C1D"/>
    <w:rPr>
      <w:rFonts w:ascii="Courier New" w:hAnsi="Courier New"/>
      <w:sz w:val="24"/>
      <w:lang w:val="de-DE" w:eastAsia="de-DE"/>
    </w:rPr>
  </w:style>
  <w:style w:type="paragraph" w:styleId="StandardWeb">
    <w:name w:val="Normal (Web)"/>
    <w:basedOn w:val="Standard"/>
    <w:uiPriority w:val="99"/>
    <w:rsid w:val="001A599A"/>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0388">
      <w:bodyDiv w:val="1"/>
      <w:marLeft w:val="0"/>
      <w:marRight w:val="0"/>
      <w:marTop w:val="0"/>
      <w:marBottom w:val="0"/>
      <w:divBdr>
        <w:top w:val="none" w:sz="0" w:space="0" w:color="auto"/>
        <w:left w:val="none" w:sz="0" w:space="0" w:color="auto"/>
        <w:bottom w:val="none" w:sz="0" w:space="0" w:color="auto"/>
        <w:right w:val="none" w:sz="0" w:space="0" w:color="auto"/>
      </w:divBdr>
    </w:div>
    <w:div w:id="227425228">
      <w:bodyDiv w:val="1"/>
      <w:marLeft w:val="0"/>
      <w:marRight w:val="0"/>
      <w:marTop w:val="0"/>
      <w:marBottom w:val="0"/>
      <w:divBdr>
        <w:top w:val="none" w:sz="0" w:space="0" w:color="auto"/>
        <w:left w:val="none" w:sz="0" w:space="0" w:color="auto"/>
        <w:bottom w:val="none" w:sz="0" w:space="0" w:color="auto"/>
        <w:right w:val="none" w:sz="0" w:space="0" w:color="auto"/>
      </w:divBdr>
    </w:div>
    <w:div w:id="249655740">
      <w:bodyDiv w:val="1"/>
      <w:marLeft w:val="0"/>
      <w:marRight w:val="0"/>
      <w:marTop w:val="0"/>
      <w:marBottom w:val="0"/>
      <w:divBdr>
        <w:top w:val="none" w:sz="0" w:space="0" w:color="auto"/>
        <w:left w:val="none" w:sz="0" w:space="0" w:color="auto"/>
        <w:bottom w:val="none" w:sz="0" w:space="0" w:color="auto"/>
        <w:right w:val="none" w:sz="0" w:space="0" w:color="auto"/>
      </w:divBdr>
      <w:divsChild>
        <w:div w:id="819420707">
          <w:marLeft w:val="0"/>
          <w:marRight w:val="0"/>
          <w:marTop w:val="0"/>
          <w:marBottom w:val="0"/>
          <w:divBdr>
            <w:top w:val="none" w:sz="0" w:space="0" w:color="auto"/>
            <w:left w:val="none" w:sz="0" w:space="0" w:color="auto"/>
            <w:bottom w:val="none" w:sz="0" w:space="0" w:color="auto"/>
            <w:right w:val="none" w:sz="0" w:space="0" w:color="auto"/>
          </w:divBdr>
          <w:divsChild>
            <w:div w:id="226458374">
              <w:marLeft w:val="0"/>
              <w:marRight w:val="0"/>
              <w:marTop w:val="0"/>
              <w:marBottom w:val="0"/>
              <w:divBdr>
                <w:top w:val="none" w:sz="0" w:space="0" w:color="auto"/>
                <w:left w:val="none" w:sz="0" w:space="0" w:color="auto"/>
                <w:bottom w:val="none" w:sz="0" w:space="0" w:color="auto"/>
                <w:right w:val="none" w:sz="0" w:space="0" w:color="auto"/>
              </w:divBdr>
              <w:divsChild>
                <w:div w:id="419717157">
                  <w:marLeft w:val="0"/>
                  <w:marRight w:val="0"/>
                  <w:marTop w:val="0"/>
                  <w:marBottom w:val="0"/>
                  <w:divBdr>
                    <w:top w:val="none" w:sz="0" w:space="0" w:color="auto"/>
                    <w:left w:val="none" w:sz="0" w:space="0" w:color="auto"/>
                    <w:bottom w:val="none" w:sz="0" w:space="0" w:color="auto"/>
                    <w:right w:val="none" w:sz="0" w:space="0" w:color="auto"/>
                  </w:divBdr>
                  <w:divsChild>
                    <w:div w:id="960649760">
                      <w:marLeft w:val="33"/>
                      <w:marRight w:val="0"/>
                      <w:marTop w:val="0"/>
                      <w:marBottom w:val="0"/>
                      <w:divBdr>
                        <w:top w:val="none" w:sz="0" w:space="0" w:color="auto"/>
                        <w:left w:val="none" w:sz="0" w:space="0" w:color="auto"/>
                        <w:bottom w:val="none" w:sz="0" w:space="0" w:color="auto"/>
                        <w:right w:val="none" w:sz="0" w:space="0" w:color="auto"/>
                      </w:divBdr>
                      <w:divsChild>
                        <w:div w:id="1432434960">
                          <w:marLeft w:val="546"/>
                          <w:marRight w:val="0"/>
                          <w:marTop w:val="0"/>
                          <w:marBottom w:val="218"/>
                          <w:divBdr>
                            <w:top w:val="none" w:sz="0" w:space="0" w:color="auto"/>
                            <w:left w:val="none" w:sz="0" w:space="0" w:color="auto"/>
                            <w:bottom w:val="none" w:sz="0" w:space="0" w:color="auto"/>
                            <w:right w:val="none" w:sz="0" w:space="0" w:color="auto"/>
                          </w:divBdr>
                        </w:div>
                        <w:div w:id="196805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22117">
      <w:bodyDiv w:val="1"/>
      <w:marLeft w:val="0"/>
      <w:marRight w:val="0"/>
      <w:marTop w:val="0"/>
      <w:marBottom w:val="0"/>
      <w:divBdr>
        <w:top w:val="none" w:sz="0" w:space="0" w:color="auto"/>
        <w:left w:val="none" w:sz="0" w:space="0" w:color="auto"/>
        <w:bottom w:val="none" w:sz="0" w:space="0" w:color="auto"/>
        <w:right w:val="none" w:sz="0" w:space="0" w:color="auto"/>
      </w:divBdr>
    </w:div>
    <w:div w:id="353505151">
      <w:bodyDiv w:val="1"/>
      <w:marLeft w:val="0"/>
      <w:marRight w:val="0"/>
      <w:marTop w:val="0"/>
      <w:marBottom w:val="0"/>
      <w:divBdr>
        <w:top w:val="none" w:sz="0" w:space="0" w:color="auto"/>
        <w:left w:val="none" w:sz="0" w:space="0" w:color="auto"/>
        <w:bottom w:val="none" w:sz="0" w:space="0" w:color="auto"/>
        <w:right w:val="none" w:sz="0" w:space="0" w:color="auto"/>
      </w:divBdr>
    </w:div>
    <w:div w:id="400100642">
      <w:bodyDiv w:val="1"/>
      <w:marLeft w:val="0"/>
      <w:marRight w:val="0"/>
      <w:marTop w:val="0"/>
      <w:marBottom w:val="0"/>
      <w:divBdr>
        <w:top w:val="none" w:sz="0" w:space="0" w:color="auto"/>
        <w:left w:val="none" w:sz="0" w:space="0" w:color="auto"/>
        <w:bottom w:val="none" w:sz="0" w:space="0" w:color="auto"/>
        <w:right w:val="none" w:sz="0" w:space="0" w:color="auto"/>
      </w:divBdr>
    </w:div>
    <w:div w:id="404377410">
      <w:bodyDiv w:val="1"/>
      <w:marLeft w:val="0"/>
      <w:marRight w:val="0"/>
      <w:marTop w:val="0"/>
      <w:marBottom w:val="0"/>
      <w:divBdr>
        <w:top w:val="none" w:sz="0" w:space="0" w:color="auto"/>
        <w:left w:val="none" w:sz="0" w:space="0" w:color="auto"/>
        <w:bottom w:val="none" w:sz="0" w:space="0" w:color="auto"/>
        <w:right w:val="none" w:sz="0" w:space="0" w:color="auto"/>
      </w:divBdr>
    </w:div>
    <w:div w:id="694572666">
      <w:bodyDiv w:val="1"/>
      <w:marLeft w:val="0"/>
      <w:marRight w:val="0"/>
      <w:marTop w:val="0"/>
      <w:marBottom w:val="0"/>
      <w:divBdr>
        <w:top w:val="none" w:sz="0" w:space="0" w:color="auto"/>
        <w:left w:val="none" w:sz="0" w:space="0" w:color="auto"/>
        <w:bottom w:val="none" w:sz="0" w:space="0" w:color="auto"/>
        <w:right w:val="none" w:sz="0" w:space="0" w:color="auto"/>
      </w:divBdr>
    </w:div>
    <w:div w:id="698511870">
      <w:bodyDiv w:val="1"/>
      <w:marLeft w:val="0"/>
      <w:marRight w:val="0"/>
      <w:marTop w:val="0"/>
      <w:marBottom w:val="0"/>
      <w:divBdr>
        <w:top w:val="none" w:sz="0" w:space="0" w:color="auto"/>
        <w:left w:val="none" w:sz="0" w:space="0" w:color="auto"/>
        <w:bottom w:val="none" w:sz="0" w:space="0" w:color="auto"/>
        <w:right w:val="none" w:sz="0" w:space="0" w:color="auto"/>
      </w:divBdr>
    </w:div>
    <w:div w:id="731083986">
      <w:bodyDiv w:val="1"/>
      <w:marLeft w:val="0"/>
      <w:marRight w:val="0"/>
      <w:marTop w:val="0"/>
      <w:marBottom w:val="0"/>
      <w:divBdr>
        <w:top w:val="none" w:sz="0" w:space="0" w:color="auto"/>
        <w:left w:val="none" w:sz="0" w:space="0" w:color="auto"/>
        <w:bottom w:val="none" w:sz="0" w:space="0" w:color="auto"/>
        <w:right w:val="none" w:sz="0" w:space="0" w:color="auto"/>
      </w:divBdr>
    </w:div>
    <w:div w:id="1207522890">
      <w:bodyDiv w:val="1"/>
      <w:marLeft w:val="0"/>
      <w:marRight w:val="0"/>
      <w:marTop w:val="0"/>
      <w:marBottom w:val="0"/>
      <w:divBdr>
        <w:top w:val="none" w:sz="0" w:space="0" w:color="auto"/>
        <w:left w:val="none" w:sz="0" w:space="0" w:color="auto"/>
        <w:bottom w:val="none" w:sz="0" w:space="0" w:color="auto"/>
        <w:right w:val="none" w:sz="0" w:space="0" w:color="auto"/>
      </w:divBdr>
    </w:div>
    <w:div w:id="1313409560">
      <w:bodyDiv w:val="1"/>
      <w:marLeft w:val="0"/>
      <w:marRight w:val="0"/>
      <w:marTop w:val="0"/>
      <w:marBottom w:val="0"/>
      <w:divBdr>
        <w:top w:val="none" w:sz="0" w:space="0" w:color="auto"/>
        <w:left w:val="none" w:sz="0" w:space="0" w:color="auto"/>
        <w:bottom w:val="none" w:sz="0" w:space="0" w:color="auto"/>
        <w:right w:val="none" w:sz="0" w:space="0" w:color="auto"/>
      </w:divBdr>
    </w:div>
    <w:div w:id="1355617343">
      <w:bodyDiv w:val="1"/>
      <w:marLeft w:val="0"/>
      <w:marRight w:val="0"/>
      <w:marTop w:val="0"/>
      <w:marBottom w:val="0"/>
      <w:divBdr>
        <w:top w:val="none" w:sz="0" w:space="0" w:color="auto"/>
        <w:left w:val="none" w:sz="0" w:space="0" w:color="auto"/>
        <w:bottom w:val="none" w:sz="0" w:space="0" w:color="auto"/>
        <w:right w:val="none" w:sz="0" w:space="0" w:color="auto"/>
      </w:divBdr>
    </w:div>
    <w:div w:id="1455246567">
      <w:bodyDiv w:val="1"/>
      <w:marLeft w:val="0"/>
      <w:marRight w:val="0"/>
      <w:marTop w:val="0"/>
      <w:marBottom w:val="0"/>
      <w:divBdr>
        <w:top w:val="none" w:sz="0" w:space="0" w:color="auto"/>
        <w:left w:val="none" w:sz="0" w:space="0" w:color="auto"/>
        <w:bottom w:val="none" w:sz="0" w:space="0" w:color="auto"/>
        <w:right w:val="none" w:sz="0" w:space="0" w:color="auto"/>
      </w:divBdr>
    </w:div>
    <w:div w:id="17865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451\AppData\Roaming\Microsoft\Templates\PK-Unterlage%20Tit%20NEU.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34A2FD1432AC404CB38C9A8F25AFDD83" ma:contentTypeVersion="32" ma:contentTypeDescription="Ein neues Dokument erstellen." ma:contentTypeScope="" ma:versionID="2ce80526e9cd7922a807e10e53951356">
  <xsd:schema xmlns:xsd="http://www.w3.org/2001/XMLSchema" xmlns:xs="http://www.w3.org/2001/XMLSchema" xmlns:p="http://schemas.microsoft.com/office/2006/metadata/properties" xmlns:ns2="2e8d5bd4-9044-46d4-b36f-80712a38bf1d" xmlns:ns3="bb76fcc5-43b2-4d7e-9c98-4e79fb9a53d8" xmlns:ns4="73e5b6e4-99ec-495e-81bc-7c8c777d73ea" targetNamespace="http://schemas.microsoft.com/office/2006/metadata/properties" ma:root="true" ma:fieldsID="b367e82d0e7317ae4094261a9f35cf2d" ns2:_="" ns3:_="" ns4:_="">
    <xsd:import namespace="2e8d5bd4-9044-46d4-b36f-80712a38bf1d"/>
    <xsd:import namespace="bb76fcc5-43b2-4d7e-9c98-4e79fb9a53d8"/>
    <xsd:import namespace="73e5b6e4-99ec-495e-81bc-7c8c777d73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4:_dlc_DocId" minOccurs="0"/>
                <xsd:element ref="ns4:_dlc_DocIdUrl" minOccurs="0"/>
                <xsd:element ref="ns4:_dlc_DocIdPersistId"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Datum"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d5bd4-9044-46d4-b36f-80712a38b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ad445e51-d594-4b19-9980-e1b85498ca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Datum" ma:index="28" nillable="true" ma:displayName="Datum" ma:format="DateTime" ma:internalName="Datum">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76fcc5-43b2-4d7e-9c98-4e79fb9a53d8"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e5b6e4-99ec-495e-81bc-7c8c777d73ea" elementFormDefault="qualified">
    <xsd:import namespace="http://schemas.microsoft.com/office/2006/documentManagement/types"/>
    <xsd:import namespace="http://schemas.microsoft.com/office/infopath/2007/PartnerControls"/>
    <xsd:element name="_dlc_DocId" ma:index="16" nillable="true" ma:displayName="Wert der Dokument-ID" ma:description="Der Wert der diesem Element zugewiesenen Dokument-ID." ma:internalName="_dlc_DocId" ma:readOnly="true">
      <xsd:simpleType>
        <xsd:restriction base="dms:Text"/>
      </xsd:simpleType>
    </xsd:element>
    <xsd:element name="_dlc_DocIdUrl" ma:index="17"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73e49ec-509d-43cc-8b01-a22325faded4}" ma:internalName="TaxCatchAll" ma:showField="CatchAllData" ma:web="73e5b6e4-99ec-495e-81bc-7c8c777d7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A3E-0ED8-4376-ADFE-1C2AD47B4D21}">
  <ds:schemaRefs>
    <ds:schemaRef ds:uri="http://schemas.microsoft.com/sharepoint/v3/contenttype/forms"/>
  </ds:schemaRefs>
</ds:datastoreItem>
</file>

<file path=customXml/itemProps2.xml><?xml version="1.0" encoding="utf-8"?>
<ds:datastoreItem xmlns:ds="http://schemas.openxmlformats.org/officeDocument/2006/customXml" ds:itemID="{8791C0C3-BD03-47CC-ABAE-46F5EE62C917}">
  <ds:schemaRefs>
    <ds:schemaRef ds:uri="http://schemas.microsoft.com/sharepoint/events"/>
  </ds:schemaRefs>
</ds:datastoreItem>
</file>

<file path=customXml/itemProps3.xml><?xml version="1.0" encoding="utf-8"?>
<ds:datastoreItem xmlns:ds="http://schemas.openxmlformats.org/officeDocument/2006/customXml" ds:itemID="{C1F6D15A-DA46-42C5-9047-095CE4C4E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d5bd4-9044-46d4-b36f-80712a38bf1d"/>
    <ds:schemaRef ds:uri="bb76fcc5-43b2-4d7e-9c98-4e79fb9a53d8"/>
    <ds:schemaRef ds:uri="73e5b6e4-99ec-495e-81bc-7c8c777d7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PK-Unterlage Tit NEU.dot</Template>
  <TotalTime>0</TotalTime>
  <Pages>1</Pages>
  <Words>1669</Words>
  <Characters>10516</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Pressegespräch</vt:lpstr>
    </vt:vector>
  </TitlesOfParts>
  <Company>Magistrat Salzburg</Company>
  <LinksUpToDate>false</LinksUpToDate>
  <CharactersWithSpaces>12161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Pressegespräch</dc:title>
  <dc:subject>Dokumentvorlage für Presseaussendungen</dc:subject>
  <dc:creator>Schupfer Karl Mag.phil.</dc:creator>
  <cp:keywords/>
  <dc:description/>
  <cp:lastModifiedBy>Schupfer Karl Mag.phil.</cp:lastModifiedBy>
  <cp:revision>7</cp:revision>
  <cp:lastPrinted>2025-04-28T07:13:00Z</cp:lastPrinted>
  <dcterms:created xsi:type="dcterms:W3CDTF">2025-04-28T06:00:00Z</dcterms:created>
  <dcterms:modified xsi:type="dcterms:W3CDTF">2025-04-29T07:47:00Z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i4>19980101</vt:i4>
  </property>
  <property fmtid="{D5CDD505-2E9C-101B-9397-08002B2CF9AE}" pid="3" name="Inhalt">
    <vt:lpwstr>Dokumentvorlage</vt:lpwstr>
  </property>
</Properties>
</file>